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9F97" w14:textId="77777777" w:rsidR="004E19B5" w:rsidRDefault="004E19B5" w:rsidP="004E19B5">
      <w:pPr>
        <w:pStyle w:val="Default"/>
      </w:pPr>
    </w:p>
    <w:p w14:paraId="60BC4543" w14:textId="332C6920" w:rsidR="004E19B5" w:rsidRDefault="00E23A54" w:rsidP="004E19B5">
      <w:pPr>
        <w:pStyle w:val="Default"/>
        <w:rPr>
          <w:rFonts w:ascii="Arial" w:hAnsi="Arial" w:cs="Arial"/>
          <w:b/>
          <w:bCs/>
          <w:sz w:val="32"/>
          <w:szCs w:val="32"/>
        </w:rPr>
      </w:pPr>
      <w:r w:rsidRPr="0078337D">
        <w:rPr>
          <w:rFonts w:ascii="Arial" w:hAnsi="Arial" w:cs="Arial"/>
          <w:b/>
          <w:bCs/>
          <w:sz w:val="32"/>
          <w:szCs w:val="32"/>
        </w:rPr>
        <w:t xml:space="preserve">ANNUAL MEMBERS’ MEETING </w:t>
      </w:r>
      <w:r w:rsidR="00F1173E" w:rsidRPr="0078337D">
        <w:rPr>
          <w:rFonts w:ascii="Arial" w:hAnsi="Arial" w:cs="Arial"/>
          <w:b/>
          <w:bCs/>
          <w:sz w:val="32"/>
          <w:szCs w:val="32"/>
        </w:rPr>
        <w:t>202</w:t>
      </w:r>
      <w:r w:rsidR="00220BCB">
        <w:rPr>
          <w:rFonts w:ascii="Arial" w:hAnsi="Arial" w:cs="Arial"/>
          <w:b/>
          <w:bCs/>
          <w:sz w:val="32"/>
          <w:szCs w:val="32"/>
        </w:rPr>
        <w:t>2</w:t>
      </w:r>
    </w:p>
    <w:p w14:paraId="49C9B569" w14:textId="77777777" w:rsidR="00220BCB" w:rsidRPr="0078337D" w:rsidRDefault="00220BCB" w:rsidP="004E19B5">
      <w:pPr>
        <w:pStyle w:val="Default"/>
        <w:rPr>
          <w:rFonts w:ascii="Arial" w:hAnsi="Arial" w:cs="Arial"/>
          <w:sz w:val="32"/>
          <w:szCs w:val="32"/>
        </w:rPr>
      </w:pPr>
    </w:p>
    <w:p w14:paraId="6F21B4FA" w14:textId="3B859476" w:rsidR="00DA6FAF" w:rsidRPr="0078337D" w:rsidRDefault="00A472C9" w:rsidP="00DA6FAF">
      <w:pPr>
        <w:rPr>
          <w:rFonts w:ascii="Arial" w:hAnsi="Arial" w:cs="Arial"/>
          <w:b/>
          <w:bCs/>
          <w:sz w:val="28"/>
          <w:szCs w:val="28"/>
        </w:rPr>
      </w:pPr>
      <w:r w:rsidRPr="0078337D">
        <w:rPr>
          <w:rFonts w:ascii="Arial" w:hAnsi="Arial" w:cs="Arial"/>
          <w:b/>
          <w:bCs/>
          <w:sz w:val="28"/>
          <w:szCs w:val="28"/>
        </w:rPr>
        <w:t xml:space="preserve">Minutes </w:t>
      </w:r>
      <w:r w:rsidR="004E19B5" w:rsidRPr="0078337D">
        <w:rPr>
          <w:rFonts w:ascii="Arial" w:hAnsi="Arial" w:cs="Arial"/>
          <w:b/>
          <w:bCs/>
          <w:sz w:val="28"/>
          <w:szCs w:val="28"/>
        </w:rPr>
        <w:t>of meeting held</w:t>
      </w:r>
      <w:r w:rsidR="00154986" w:rsidRPr="0078337D">
        <w:rPr>
          <w:rFonts w:ascii="Arial" w:hAnsi="Arial" w:cs="Arial"/>
          <w:b/>
          <w:bCs/>
          <w:sz w:val="28"/>
          <w:szCs w:val="28"/>
        </w:rPr>
        <w:t xml:space="preserve"> </w:t>
      </w:r>
      <w:r w:rsidR="004E19B5" w:rsidRPr="0078337D">
        <w:rPr>
          <w:rFonts w:ascii="Arial" w:hAnsi="Arial" w:cs="Arial"/>
          <w:b/>
          <w:bCs/>
          <w:sz w:val="28"/>
          <w:szCs w:val="28"/>
        </w:rPr>
        <w:t xml:space="preserve">at </w:t>
      </w:r>
      <w:r w:rsidR="00F1173E" w:rsidRPr="0078337D">
        <w:rPr>
          <w:rFonts w:ascii="Arial" w:hAnsi="Arial" w:cs="Arial"/>
          <w:b/>
          <w:bCs/>
          <w:sz w:val="28"/>
          <w:szCs w:val="28"/>
        </w:rPr>
        <w:t>1300</w:t>
      </w:r>
      <w:r w:rsidR="004E19B5" w:rsidRPr="0078337D">
        <w:rPr>
          <w:rFonts w:ascii="Arial" w:hAnsi="Arial" w:cs="Arial"/>
          <w:b/>
          <w:bCs/>
          <w:sz w:val="28"/>
          <w:szCs w:val="28"/>
        </w:rPr>
        <w:t xml:space="preserve"> hours on </w:t>
      </w:r>
      <w:r w:rsidR="001C5D06" w:rsidRPr="0078337D">
        <w:rPr>
          <w:rFonts w:ascii="Arial" w:hAnsi="Arial" w:cs="Arial"/>
          <w:b/>
          <w:bCs/>
          <w:sz w:val="28"/>
          <w:szCs w:val="28"/>
        </w:rPr>
        <w:t>Thursday</w:t>
      </w:r>
      <w:r w:rsidR="00315E38" w:rsidRPr="0078337D">
        <w:rPr>
          <w:rFonts w:ascii="Arial" w:hAnsi="Arial" w:cs="Arial"/>
          <w:b/>
          <w:bCs/>
          <w:sz w:val="28"/>
          <w:szCs w:val="28"/>
        </w:rPr>
        <w:t xml:space="preserve"> </w:t>
      </w:r>
      <w:r w:rsidR="00220BCB">
        <w:rPr>
          <w:rFonts w:ascii="Arial" w:hAnsi="Arial" w:cs="Arial"/>
          <w:b/>
          <w:bCs/>
          <w:sz w:val="28"/>
          <w:szCs w:val="28"/>
        </w:rPr>
        <w:t>22</w:t>
      </w:r>
      <w:r w:rsidR="00F1173E" w:rsidRPr="0078337D">
        <w:rPr>
          <w:rFonts w:ascii="Arial" w:hAnsi="Arial" w:cs="Arial"/>
          <w:b/>
          <w:bCs/>
          <w:sz w:val="28"/>
          <w:szCs w:val="28"/>
        </w:rPr>
        <w:t xml:space="preserve"> September </w:t>
      </w:r>
      <w:r w:rsidR="00315E38" w:rsidRPr="0078337D">
        <w:rPr>
          <w:rFonts w:ascii="Arial" w:hAnsi="Arial" w:cs="Arial"/>
          <w:b/>
          <w:bCs/>
          <w:sz w:val="28"/>
          <w:szCs w:val="28"/>
        </w:rPr>
        <w:t>20</w:t>
      </w:r>
      <w:r w:rsidR="00154986" w:rsidRPr="0078337D">
        <w:rPr>
          <w:rFonts w:ascii="Arial" w:hAnsi="Arial" w:cs="Arial"/>
          <w:b/>
          <w:bCs/>
          <w:sz w:val="28"/>
          <w:szCs w:val="28"/>
        </w:rPr>
        <w:t>2</w:t>
      </w:r>
      <w:r w:rsidR="00220BCB">
        <w:rPr>
          <w:rFonts w:ascii="Arial" w:hAnsi="Arial" w:cs="Arial"/>
          <w:b/>
          <w:bCs/>
          <w:sz w:val="28"/>
          <w:szCs w:val="28"/>
        </w:rPr>
        <w:t>2 in the Blair Bell Lecture Theatre and virtually on Teams</w:t>
      </w:r>
    </w:p>
    <w:tbl>
      <w:tblPr>
        <w:tblStyle w:val="TableGrid"/>
        <w:tblW w:w="10490" w:type="dxa"/>
        <w:tblInd w:w="-572" w:type="dxa"/>
        <w:tblLook w:val="04A0" w:firstRow="1" w:lastRow="0" w:firstColumn="1" w:lastColumn="0" w:noHBand="0" w:noVBand="1"/>
      </w:tblPr>
      <w:tblGrid>
        <w:gridCol w:w="1134"/>
        <w:gridCol w:w="9356"/>
      </w:tblGrid>
      <w:tr w:rsidR="0078337D" w14:paraId="6BA12871" w14:textId="77777777" w:rsidTr="00570DBD">
        <w:tc>
          <w:tcPr>
            <w:tcW w:w="1134" w:type="dxa"/>
          </w:tcPr>
          <w:p w14:paraId="0173FDCB" w14:textId="012D8AFF" w:rsidR="0078337D" w:rsidRPr="0078337D" w:rsidRDefault="0078337D" w:rsidP="004E19B5">
            <w:pPr>
              <w:rPr>
                <w:rFonts w:ascii="Arial" w:hAnsi="Arial" w:cs="Arial"/>
                <w:b/>
                <w:bCs/>
              </w:rPr>
            </w:pPr>
            <w:r w:rsidRPr="0078337D">
              <w:rPr>
                <w:rFonts w:ascii="Arial" w:hAnsi="Arial" w:cs="Arial"/>
                <w:b/>
                <w:bCs/>
              </w:rPr>
              <w:t>1.</w:t>
            </w:r>
          </w:p>
        </w:tc>
        <w:tc>
          <w:tcPr>
            <w:tcW w:w="9356" w:type="dxa"/>
          </w:tcPr>
          <w:p w14:paraId="0DE6BB17" w14:textId="77777777" w:rsidR="0078337D" w:rsidRPr="0078337D" w:rsidRDefault="0078337D" w:rsidP="0078337D">
            <w:pPr>
              <w:jc w:val="both"/>
              <w:rPr>
                <w:rFonts w:ascii="Arial" w:hAnsi="Arial" w:cs="Arial"/>
                <w:b/>
                <w:bCs/>
              </w:rPr>
            </w:pPr>
            <w:r w:rsidRPr="0078337D">
              <w:rPr>
                <w:rFonts w:ascii="Arial" w:hAnsi="Arial" w:cs="Arial"/>
                <w:b/>
                <w:bCs/>
              </w:rPr>
              <w:t>Welcome and Introduction</w:t>
            </w:r>
          </w:p>
          <w:p w14:paraId="3CBF5FBA" w14:textId="2523A21D" w:rsidR="00EC2E38" w:rsidRPr="00C12F74" w:rsidRDefault="0078337D" w:rsidP="0078337D">
            <w:pPr>
              <w:jc w:val="both"/>
              <w:rPr>
                <w:rFonts w:ascii="Arial" w:hAnsi="Arial" w:cs="Arial"/>
                <w:bCs/>
              </w:rPr>
            </w:pPr>
            <w:r w:rsidRPr="00C12F74">
              <w:rPr>
                <w:rFonts w:ascii="Arial" w:hAnsi="Arial" w:cs="Arial"/>
                <w:bCs/>
              </w:rPr>
              <w:t xml:space="preserve">The Chair welcomed all those attending the Trust’s Annual Members Meeting, noting that it was quorate and briefed on the running order of the meeting. It was highlighted that </w:t>
            </w:r>
            <w:r w:rsidR="00C12F74">
              <w:rPr>
                <w:rFonts w:ascii="Arial" w:hAnsi="Arial" w:cs="Arial"/>
                <w:bCs/>
              </w:rPr>
              <w:t xml:space="preserve">the meeting was being held in a hybrid capacity with attendance both onsite and virtually. </w:t>
            </w:r>
          </w:p>
          <w:p w14:paraId="6CF286F2" w14:textId="2F2FE72E" w:rsidR="00F66DD0" w:rsidRDefault="00F66DD0" w:rsidP="0078337D">
            <w:pPr>
              <w:jc w:val="both"/>
              <w:rPr>
                <w:rFonts w:ascii="Arial" w:hAnsi="Arial" w:cs="Arial"/>
                <w:bCs/>
              </w:rPr>
            </w:pPr>
          </w:p>
          <w:p w14:paraId="5BC48D87" w14:textId="500720E7" w:rsidR="00F66DD0" w:rsidRDefault="00F66DD0" w:rsidP="0078337D">
            <w:pPr>
              <w:jc w:val="both"/>
              <w:rPr>
                <w:rFonts w:ascii="Arial" w:hAnsi="Arial" w:cs="Arial"/>
                <w:bCs/>
              </w:rPr>
            </w:pPr>
            <w:r>
              <w:rPr>
                <w:rFonts w:ascii="Arial" w:hAnsi="Arial" w:cs="Arial"/>
                <w:bCs/>
              </w:rPr>
              <w:t xml:space="preserve">It was noted that </w:t>
            </w:r>
            <w:r w:rsidRPr="00C12F74">
              <w:rPr>
                <w:rFonts w:ascii="Arial" w:hAnsi="Arial" w:cs="Arial"/>
                <w:bCs/>
              </w:rPr>
              <w:t>the Annual Report and Accounts and reports from the Trust’s External Auditor were available on the Trust websit</w:t>
            </w:r>
            <w:r>
              <w:rPr>
                <w:rFonts w:ascii="Arial" w:hAnsi="Arial" w:cs="Arial"/>
                <w:bCs/>
              </w:rPr>
              <w:t xml:space="preserve">e, and printed copies were available for those in attendance onsite. </w:t>
            </w:r>
          </w:p>
          <w:p w14:paraId="3C862B04" w14:textId="022CFDEA" w:rsidR="00F66DD0" w:rsidRDefault="00F66DD0" w:rsidP="0078337D">
            <w:pPr>
              <w:jc w:val="both"/>
              <w:rPr>
                <w:rFonts w:ascii="Arial" w:hAnsi="Arial" w:cs="Arial"/>
                <w:bCs/>
              </w:rPr>
            </w:pPr>
          </w:p>
          <w:p w14:paraId="1315BC19" w14:textId="21C0F964" w:rsidR="00F66DD0" w:rsidRPr="00C12F74" w:rsidRDefault="00F66DD0" w:rsidP="0078337D">
            <w:pPr>
              <w:jc w:val="both"/>
              <w:rPr>
                <w:rFonts w:ascii="Arial" w:hAnsi="Arial" w:cs="Arial"/>
                <w:bCs/>
              </w:rPr>
            </w:pPr>
            <w:r>
              <w:rPr>
                <w:rFonts w:ascii="Arial" w:hAnsi="Arial" w:cs="Arial"/>
                <w:bCs/>
              </w:rPr>
              <w:t xml:space="preserve">The Chairman reflected on the challenges faced during the year including returning services following the Covid-19 pandemic and recovering from the major incident in November 2021. The Chairman commended the response and leadership demonstrated by staff in response to the major incident. </w:t>
            </w:r>
          </w:p>
          <w:p w14:paraId="59DC1868" w14:textId="77777777" w:rsidR="0078337D" w:rsidRPr="0078337D" w:rsidRDefault="0078337D" w:rsidP="004E19B5">
            <w:pPr>
              <w:rPr>
                <w:rFonts w:ascii="Arial" w:hAnsi="Arial" w:cs="Arial"/>
                <w:b/>
                <w:bCs/>
              </w:rPr>
            </w:pPr>
          </w:p>
        </w:tc>
      </w:tr>
      <w:tr w:rsidR="0078337D" w14:paraId="7FB6B4F2" w14:textId="77777777" w:rsidTr="00570DBD">
        <w:tc>
          <w:tcPr>
            <w:tcW w:w="1134" w:type="dxa"/>
          </w:tcPr>
          <w:p w14:paraId="20997A7A" w14:textId="34212AFF" w:rsidR="0078337D" w:rsidRPr="0078337D" w:rsidRDefault="0078337D" w:rsidP="004E19B5">
            <w:pPr>
              <w:rPr>
                <w:rFonts w:ascii="Arial" w:hAnsi="Arial" w:cs="Arial"/>
                <w:b/>
                <w:bCs/>
              </w:rPr>
            </w:pPr>
            <w:r w:rsidRPr="0078337D">
              <w:rPr>
                <w:rFonts w:ascii="Arial" w:hAnsi="Arial" w:cs="Arial"/>
                <w:b/>
                <w:bCs/>
              </w:rPr>
              <w:t>2.</w:t>
            </w:r>
          </w:p>
        </w:tc>
        <w:tc>
          <w:tcPr>
            <w:tcW w:w="9356" w:type="dxa"/>
          </w:tcPr>
          <w:p w14:paraId="0D0F5658" w14:textId="6C51F9E0" w:rsidR="0078337D" w:rsidRPr="0078337D" w:rsidRDefault="0078337D" w:rsidP="0078337D">
            <w:pPr>
              <w:jc w:val="both"/>
              <w:rPr>
                <w:rFonts w:ascii="Arial" w:hAnsi="Arial" w:cs="Arial"/>
                <w:b/>
                <w:bCs/>
              </w:rPr>
            </w:pPr>
            <w:r w:rsidRPr="0078337D">
              <w:rPr>
                <w:rFonts w:ascii="Arial" w:hAnsi="Arial" w:cs="Arial"/>
                <w:b/>
                <w:bCs/>
              </w:rPr>
              <w:t>Minutes of meeting 202</w:t>
            </w:r>
            <w:r w:rsidR="00220BCB">
              <w:rPr>
                <w:rFonts w:ascii="Arial" w:hAnsi="Arial" w:cs="Arial"/>
                <w:b/>
                <w:bCs/>
              </w:rPr>
              <w:t>1</w:t>
            </w:r>
          </w:p>
          <w:p w14:paraId="20703501" w14:textId="21C2C2C4" w:rsidR="0078337D" w:rsidRPr="0078337D" w:rsidRDefault="0078337D" w:rsidP="0078337D">
            <w:pPr>
              <w:jc w:val="both"/>
              <w:rPr>
                <w:rFonts w:ascii="Arial" w:hAnsi="Arial" w:cs="Arial"/>
                <w:bCs/>
              </w:rPr>
            </w:pPr>
            <w:r w:rsidRPr="0078337D">
              <w:rPr>
                <w:rFonts w:ascii="Arial" w:hAnsi="Arial" w:cs="Arial"/>
                <w:bCs/>
              </w:rPr>
              <w:t xml:space="preserve">The Minutes of the meeting held on </w:t>
            </w:r>
            <w:r w:rsidR="00220BCB">
              <w:rPr>
                <w:rFonts w:ascii="Arial" w:hAnsi="Arial" w:cs="Arial"/>
                <w:bCs/>
              </w:rPr>
              <w:t>30 September 2021</w:t>
            </w:r>
            <w:r w:rsidRPr="0078337D">
              <w:rPr>
                <w:rFonts w:ascii="Arial" w:hAnsi="Arial" w:cs="Arial"/>
                <w:bCs/>
              </w:rPr>
              <w:t xml:space="preserve"> were accepted as a record of the meeting.</w:t>
            </w:r>
          </w:p>
          <w:p w14:paraId="3AFC64E0" w14:textId="77777777" w:rsidR="0078337D" w:rsidRPr="0078337D" w:rsidRDefault="0078337D" w:rsidP="004E19B5">
            <w:pPr>
              <w:rPr>
                <w:rFonts w:ascii="Arial" w:hAnsi="Arial" w:cs="Arial"/>
                <w:b/>
                <w:bCs/>
              </w:rPr>
            </w:pPr>
          </w:p>
        </w:tc>
      </w:tr>
      <w:tr w:rsidR="0078337D" w14:paraId="04A2E3C5" w14:textId="77777777" w:rsidTr="00570DBD">
        <w:tc>
          <w:tcPr>
            <w:tcW w:w="1134" w:type="dxa"/>
          </w:tcPr>
          <w:p w14:paraId="1F48A45F" w14:textId="4CD22533" w:rsidR="0078337D" w:rsidRPr="0078337D" w:rsidRDefault="0078337D" w:rsidP="004E19B5">
            <w:pPr>
              <w:rPr>
                <w:rFonts w:ascii="Arial" w:hAnsi="Arial" w:cs="Arial"/>
                <w:b/>
                <w:bCs/>
              </w:rPr>
            </w:pPr>
            <w:r w:rsidRPr="0078337D">
              <w:rPr>
                <w:rFonts w:ascii="Arial" w:hAnsi="Arial" w:cs="Arial"/>
                <w:b/>
                <w:bCs/>
              </w:rPr>
              <w:t>3.</w:t>
            </w:r>
          </w:p>
        </w:tc>
        <w:tc>
          <w:tcPr>
            <w:tcW w:w="9356" w:type="dxa"/>
          </w:tcPr>
          <w:p w14:paraId="23AA0388" w14:textId="5BAD6960" w:rsidR="0078337D" w:rsidRPr="0078337D" w:rsidRDefault="0078337D" w:rsidP="0078337D">
            <w:pPr>
              <w:pStyle w:val="Default"/>
              <w:jc w:val="both"/>
              <w:rPr>
                <w:rFonts w:ascii="Arial" w:hAnsi="Arial" w:cs="Arial"/>
                <w:sz w:val="22"/>
                <w:szCs w:val="22"/>
              </w:rPr>
            </w:pPr>
            <w:r w:rsidRPr="0078337D">
              <w:rPr>
                <w:rFonts w:ascii="Arial" w:hAnsi="Arial" w:cs="Arial"/>
                <w:b/>
                <w:bCs/>
                <w:sz w:val="22"/>
                <w:szCs w:val="22"/>
              </w:rPr>
              <w:t>Review of the Year 202</w:t>
            </w:r>
            <w:r w:rsidR="00220BCB">
              <w:rPr>
                <w:rFonts w:ascii="Arial" w:hAnsi="Arial" w:cs="Arial"/>
                <w:b/>
                <w:bCs/>
                <w:sz w:val="22"/>
                <w:szCs w:val="22"/>
              </w:rPr>
              <w:t>1</w:t>
            </w:r>
            <w:r w:rsidRPr="0078337D">
              <w:rPr>
                <w:rFonts w:ascii="Arial" w:hAnsi="Arial" w:cs="Arial"/>
                <w:b/>
                <w:bCs/>
                <w:sz w:val="22"/>
                <w:szCs w:val="22"/>
              </w:rPr>
              <w:t>/2</w:t>
            </w:r>
            <w:r w:rsidR="00220BCB">
              <w:rPr>
                <w:rFonts w:ascii="Arial" w:hAnsi="Arial" w:cs="Arial"/>
                <w:b/>
                <w:bCs/>
                <w:sz w:val="22"/>
                <w:szCs w:val="22"/>
              </w:rPr>
              <w:t>2</w:t>
            </w:r>
            <w:r w:rsidRPr="0078337D">
              <w:rPr>
                <w:rFonts w:ascii="Arial" w:hAnsi="Arial" w:cs="Arial"/>
                <w:b/>
                <w:bCs/>
                <w:sz w:val="22"/>
                <w:szCs w:val="22"/>
              </w:rPr>
              <w:t xml:space="preserve"> – Kathryn Thomson, Chief Executive</w:t>
            </w:r>
          </w:p>
          <w:p w14:paraId="4C563865" w14:textId="05DAFA8A" w:rsidR="0078337D" w:rsidRPr="001E5050" w:rsidRDefault="0078337D" w:rsidP="0078337D">
            <w:pPr>
              <w:pStyle w:val="Default"/>
              <w:jc w:val="both"/>
              <w:rPr>
                <w:rFonts w:ascii="Arial" w:hAnsi="Arial" w:cs="Arial"/>
                <w:sz w:val="22"/>
                <w:szCs w:val="22"/>
              </w:rPr>
            </w:pPr>
            <w:r w:rsidRPr="00911282">
              <w:rPr>
                <w:rFonts w:ascii="Arial" w:hAnsi="Arial" w:cs="Arial"/>
                <w:sz w:val="22"/>
                <w:szCs w:val="22"/>
              </w:rPr>
              <w:t xml:space="preserve">The </w:t>
            </w:r>
            <w:r w:rsidRPr="001E5050">
              <w:rPr>
                <w:rFonts w:ascii="Arial" w:hAnsi="Arial" w:cs="Arial"/>
                <w:sz w:val="22"/>
                <w:szCs w:val="22"/>
              </w:rPr>
              <w:t>Chief Executive noted that 202</w:t>
            </w:r>
            <w:r w:rsidR="00911282" w:rsidRPr="001E5050">
              <w:rPr>
                <w:rFonts w:ascii="Arial" w:hAnsi="Arial" w:cs="Arial"/>
                <w:sz w:val="22"/>
                <w:szCs w:val="22"/>
              </w:rPr>
              <w:t>1</w:t>
            </w:r>
            <w:r w:rsidRPr="001E5050">
              <w:rPr>
                <w:rFonts w:ascii="Arial" w:hAnsi="Arial" w:cs="Arial"/>
                <w:sz w:val="22"/>
                <w:szCs w:val="22"/>
              </w:rPr>
              <w:t>/2</w:t>
            </w:r>
            <w:r w:rsidR="00911282" w:rsidRPr="001E5050">
              <w:rPr>
                <w:rFonts w:ascii="Arial" w:hAnsi="Arial" w:cs="Arial"/>
                <w:sz w:val="22"/>
                <w:szCs w:val="22"/>
              </w:rPr>
              <w:t>2</w:t>
            </w:r>
            <w:r w:rsidRPr="001E5050">
              <w:rPr>
                <w:rFonts w:ascii="Arial" w:hAnsi="Arial" w:cs="Arial"/>
                <w:sz w:val="22"/>
                <w:szCs w:val="22"/>
              </w:rPr>
              <w:t xml:space="preserve"> had been a</w:t>
            </w:r>
            <w:r w:rsidR="00911282" w:rsidRPr="001E5050">
              <w:rPr>
                <w:rFonts w:ascii="Arial" w:hAnsi="Arial" w:cs="Arial"/>
                <w:sz w:val="22"/>
                <w:szCs w:val="22"/>
              </w:rPr>
              <w:t>nother</w:t>
            </w:r>
            <w:r w:rsidRPr="001E5050">
              <w:rPr>
                <w:rFonts w:ascii="Arial" w:hAnsi="Arial" w:cs="Arial"/>
                <w:sz w:val="22"/>
                <w:szCs w:val="22"/>
              </w:rPr>
              <w:t xml:space="preserve"> challenging year for Liverpool Women’s and reiterated thanks towards staff, governors and the public for their</w:t>
            </w:r>
            <w:r w:rsidR="002A30B3">
              <w:rPr>
                <w:rFonts w:ascii="Arial" w:hAnsi="Arial" w:cs="Arial"/>
                <w:sz w:val="22"/>
                <w:szCs w:val="22"/>
              </w:rPr>
              <w:t xml:space="preserve"> ongoing</w:t>
            </w:r>
            <w:r w:rsidRPr="001E5050">
              <w:rPr>
                <w:rFonts w:ascii="Arial" w:hAnsi="Arial" w:cs="Arial"/>
                <w:sz w:val="22"/>
                <w:szCs w:val="22"/>
              </w:rPr>
              <w:t xml:space="preserve"> </w:t>
            </w:r>
            <w:proofErr w:type="gramStart"/>
            <w:r w:rsidRPr="001E5050">
              <w:rPr>
                <w:rFonts w:ascii="Arial" w:hAnsi="Arial" w:cs="Arial"/>
                <w:sz w:val="22"/>
                <w:szCs w:val="22"/>
              </w:rPr>
              <w:t>support  to</w:t>
            </w:r>
            <w:proofErr w:type="gramEnd"/>
            <w:r w:rsidRPr="001E5050">
              <w:rPr>
                <w:rFonts w:ascii="Arial" w:hAnsi="Arial" w:cs="Arial"/>
                <w:sz w:val="22"/>
                <w:szCs w:val="22"/>
              </w:rPr>
              <w:t xml:space="preserve"> ensure that the Trust continued to provide safe and excellent healthcare. </w:t>
            </w:r>
          </w:p>
          <w:p w14:paraId="4AFC8F84" w14:textId="77777777" w:rsidR="00911282" w:rsidRPr="001E5050" w:rsidRDefault="00911282" w:rsidP="00911282">
            <w:pPr>
              <w:pStyle w:val="Default"/>
              <w:jc w:val="both"/>
              <w:rPr>
                <w:rFonts w:ascii="Arial" w:hAnsi="Arial" w:cs="Arial"/>
                <w:strike/>
                <w:sz w:val="22"/>
                <w:szCs w:val="22"/>
              </w:rPr>
            </w:pPr>
          </w:p>
          <w:p w14:paraId="3FEAB6C3" w14:textId="287A305C" w:rsidR="00422CB2" w:rsidRDefault="0078337D" w:rsidP="00F774AF">
            <w:pPr>
              <w:pStyle w:val="Default"/>
              <w:jc w:val="both"/>
              <w:rPr>
                <w:rFonts w:ascii="Arial" w:hAnsi="Arial" w:cs="Arial"/>
                <w:sz w:val="22"/>
                <w:szCs w:val="22"/>
              </w:rPr>
            </w:pPr>
            <w:r w:rsidRPr="001E5050">
              <w:rPr>
                <w:rFonts w:ascii="Arial" w:hAnsi="Arial" w:cs="Arial"/>
                <w:sz w:val="22"/>
                <w:szCs w:val="22"/>
              </w:rPr>
              <w:t>The Chief Executive continued to detail key highlights from the year with attention drawn to the following items:</w:t>
            </w:r>
          </w:p>
          <w:p w14:paraId="729E065F" w14:textId="77777777" w:rsidR="00671AA9" w:rsidRPr="001E5050" w:rsidRDefault="00671AA9" w:rsidP="00F774AF">
            <w:pPr>
              <w:pStyle w:val="Default"/>
              <w:jc w:val="both"/>
              <w:rPr>
                <w:rFonts w:ascii="Arial" w:hAnsi="Arial" w:cs="Arial"/>
                <w:sz w:val="22"/>
                <w:szCs w:val="22"/>
              </w:rPr>
            </w:pPr>
          </w:p>
          <w:p w14:paraId="7D638D6D" w14:textId="185DEFB5" w:rsidR="0021240E" w:rsidRPr="001E5050" w:rsidRDefault="00F774AF" w:rsidP="00570DBD">
            <w:pPr>
              <w:pStyle w:val="Default"/>
              <w:numPr>
                <w:ilvl w:val="0"/>
                <w:numId w:val="6"/>
              </w:numPr>
              <w:jc w:val="both"/>
              <w:rPr>
                <w:rFonts w:ascii="Arial" w:hAnsi="Arial" w:cs="Arial"/>
                <w:sz w:val="22"/>
                <w:szCs w:val="22"/>
              </w:rPr>
            </w:pPr>
            <w:r w:rsidRPr="001E5050">
              <w:rPr>
                <w:rFonts w:ascii="Arial" w:hAnsi="Arial" w:cs="Arial"/>
                <w:sz w:val="22"/>
                <w:szCs w:val="22"/>
              </w:rPr>
              <w:t>Clinical developments</w:t>
            </w:r>
            <w:r w:rsidR="0021240E" w:rsidRPr="001E5050">
              <w:rPr>
                <w:rFonts w:asciiTheme="minorHAnsi" w:hAnsiTheme="minorHAnsi" w:cstheme="minorBidi"/>
                <w:color w:val="auto"/>
                <w:sz w:val="22"/>
                <w:szCs w:val="22"/>
              </w:rPr>
              <w:t xml:space="preserve"> </w:t>
            </w:r>
            <w:r w:rsidR="0021240E" w:rsidRPr="001E5050">
              <w:rPr>
                <w:rFonts w:ascii="Arial" w:hAnsi="Arial" w:cs="Arial"/>
                <w:sz w:val="22"/>
                <w:szCs w:val="22"/>
              </w:rPr>
              <w:t>during the year including:</w:t>
            </w:r>
          </w:p>
          <w:p w14:paraId="00F00690" w14:textId="355E4B82" w:rsidR="0021240E" w:rsidRPr="001E5050" w:rsidRDefault="0021240E" w:rsidP="00570DBD">
            <w:pPr>
              <w:pStyle w:val="Default"/>
              <w:numPr>
                <w:ilvl w:val="0"/>
                <w:numId w:val="7"/>
              </w:numPr>
              <w:jc w:val="both"/>
              <w:rPr>
                <w:rFonts w:ascii="Arial" w:hAnsi="Arial" w:cs="Arial"/>
                <w:sz w:val="22"/>
                <w:szCs w:val="22"/>
              </w:rPr>
            </w:pPr>
            <w:r w:rsidRPr="001E5050">
              <w:rPr>
                <w:rFonts w:ascii="Arial" w:hAnsi="Arial" w:cs="Arial"/>
                <w:sz w:val="22"/>
                <w:szCs w:val="22"/>
              </w:rPr>
              <w:t xml:space="preserve">Robotic-assisted surgery </w:t>
            </w:r>
            <w:r w:rsidR="002A30B3">
              <w:rPr>
                <w:rFonts w:ascii="Arial" w:hAnsi="Arial" w:cs="Arial"/>
                <w:sz w:val="22"/>
                <w:szCs w:val="22"/>
              </w:rPr>
              <w:t>was</w:t>
            </w:r>
            <w:r w:rsidRPr="001E5050">
              <w:rPr>
                <w:rFonts w:ascii="Arial" w:hAnsi="Arial" w:cs="Arial"/>
                <w:sz w:val="22"/>
                <w:szCs w:val="22"/>
              </w:rPr>
              <w:t xml:space="preserve"> helping women suffering with Endometriosis</w:t>
            </w:r>
            <w:r w:rsidR="00D8797E">
              <w:rPr>
                <w:rFonts w:ascii="Arial" w:hAnsi="Arial" w:cs="Arial"/>
                <w:sz w:val="22"/>
                <w:szCs w:val="22"/>
              </w:rPr>
              <w:t xml:space="preserve">. The Trust </w:t>
            </w:r>
            <w:r w:rsidR="002A30B3">
              <w:rPr>
                <w:rFonts w:ascii="Arial" w:hAnsi="Arial" w:cs="Arial"/>
                <w:sz w:val="22"/>
                <w:szCs w:val="22"/>
              </w:rPr>
              <w:t>was</w:t>
            </w:r>
            <w:r w:rsidR="00D8797E">
              <w:rPr>
                <w:rFonts w:ascii="Arial" w:hAnsi="Arial" w:cs="Arial"/>
                <w:sz w:val="22"/>
                <w:szCs w:val="22"/>
              </w:rPr>
              <w:t xml:space="preserve"> the only dedicated Women’s Trust in the UK with a robotic gynaecology programme.</w:t>
            </w:r>
          </w:p>
          <w:p w14:paraId="263DD4F7" w14:textId="5ABE2E2E" w:rsidR="0021240E" w:rsidRPr="0021240E" w:rsidRDefault="0021240E" w:rsidP="00570DBD">
            <w:pPr>
              <w:pStyle w:val="Default"/>
              <w:numPr>
                <w:ilvl w:val="0"/>
                <w:numId w:val="7"/>
              </w:numPr>
              <w:jc w:val="both"/>
              <w:rPr>
                <w:rFonts w:ascii="Arial" w:hAnsi="Arial" w:cs="Arial"/>
                <w:sz w:val="22"/>
                <w:szCs w:val="22"/>
              </w:rPr>
            </w:pPr>
            <w:r w:rsidRPr="0021240E">
              <w:rPr>
                <w:rFonts w:ascii="Arial" w:hAnsi="Arial" w:cs="Arial"/>
                <w:sz w:val="22"/>
                <w:szCs w:val="22"/>
              </w:rPr>
              <w:t>Lifesaving surgery performed on unborn twins whilst still in the womb</w:t>
            </w:r>
            <w:r w:rsidRPr="001E5050">
              <w:rPr>
                <w:rFonts w:ascii="Arial" w:hAnsi="Arial" w:cs="Arial"/>
                <w:sz w:val="22"/>
                <w:szCs w:val="22"/>
              </w:rPr>
              <w:t xml:space="preserve"> as the first patients in the Northwest in recent years to receive lifesaving surgery at the Liverpool Women’s Hospital NHS Foundation Trust</w:t>
            </w:r>
          </w:p>
          <w:p w14:paraId="55897560" w14:textId="7D8380A8" w:rsidR="00422CB2" w:rsidRPr="001E5050" w:rsidRDefault="00422CB2" w:rsidP="00570DBD">
            <w:pPr>
              <w:pStyle w:val="Default"/>
              <w:numPr>
                <w:ilvl w:val="0"/>
                <w:numId w:val="1"/>
              </w:numPr>
              <w:jc w:val="both"/>
              <w:rPr>
                <w:rFonts w:ascii="Arial" w:hAnsi="Arial" w:cs="Arial"/>
                <w:sz w:val="22"/>
                <w:szCs w:val="22"/>
              </w:rPr>
            </w:pPr>
            <w:r w:rsidRPr="001E5050">
              <w:rPr>
                <w:rFonts w:ascii="Arial" w:hAnsi="Arial" w:cs="Arial"/>
                <w:sz w:val="22"/>
                <w:szCs w:val="22"/>
              </w:rPr>
              <w:t xml:space="preserve">The events of November 2021 and the impact the major incident had upon staff, </w:t>
            </w:r>
            <w:proofErr w:type="gramStart"/>
            <w:r w:rsidRPr="001E5050">
              <w:rPr>
                <w:rFonts w:ascii="Arial" w:hAnsi="Arial" w:cs="Arial"/>
                <w:sz w:val="22"/>
                <w:szCs w:val="22"/>
              </w:rPr>
              <w:t>patients</w:t>
            </w:r>
            <w:proofErr w:type="gramEnd"/>
            <w:r w:rsidRPr="001E5050">
              <w:rPr>
                <w:rFonts w:ascii="Arial" w:hAnsi="Arial" w:cs="Arial"/>
                <w:sz w:val="22"/>
                <w:szCs w:val="22"/>
              </w:rPr>
              <w:t xml:space="preserve"> and the wider community. The Trust had been overwhelmed by the support and togetherness that was demonstrated during and following the incident and thank</w:t>
            </w:r>
            <w:r w:rsidR="00E63917">
              <w:rPr>
                <w:rFonts w:ascii="Arial" w:hAnsi="Arial" w:cs="Arial"/>
                <w:sz w:val="22"/>
                <w:szCs w:val="22"/>
              </w:rPr>
              <w:t>ed</w:t>
            </w:r>
            <w:r w:rsidRPr="001E5050">
              <w:rPr>
                <w:rFonts w:ascii="Arial" w:hAnsi="Arial" w:cs="Arial"/>
                <w:sz w:val="22"/>
                <w:szCs w:val="22"/>
              </w:rPr>
              <w:t xml:space="preserve"> everyone in our local communities and beyond for this. The Chief Execuitve thanked Merseyside Police for months of support, the </w:t>
            </w:r>
            <w:proofErr w:type="gramStart"/>
            <w:r w:rsidRPr="001E5050">
              <w:rPr>
                <w:rFonts w:ascii="Arial" w:hAnsi="Arial" w:cs="Arial"/>
                <w:sz w:val="22"/>
                <w:szCs w:val="22"/>
              </w:rPr>
              <w:t>staff</w:t>
            </w:r>
            <w:proofErr w:type="gramEnd"/>
            <w:r w:rsidRPr="001E5050">
              <w:rPr>
                <w:rFonts w:ascii="Arial" w:hAnsi="Arial" w:cs="Arial"/>
                <w:sz w:val="22"/>
                <w:szCs w:val="22"/>
              </w:rPr>
              <w:t xml:space="preserve"> and patients onsite at the time of the incident, and the teams who came on site following the incident to offer support.  </w:t>
            </w:r>
          </w:p>
          <w:p w14:paraId="238F1981" w14:textId="48B197A4" w:rsidR="00422CB2" w:rsidRPr="001E5050" w:rsidRDefault="001E5050" w:rsidP="00570DBD">
            <w:pPr>
              <w:pStyle w:val="Default"/>
              <w:numPr>
                <w:ilvl w:val="0"/>
                <w:numId w:val="1"/>
              </w:numPr>
              <w:jc w:val="both"/>
              <w:rPr>
                <w:rFonts w:ascii="Arial" w:hAnsi="Arial" w:cs="Arial"/>
                <w:sz w:val="22"/>
                <w:szCs w:val="22"/>
              </w:rPr>
            </w:pPr>
            <w:r w:rsidRPr="001E5050">
              <w:rPr>
                <w:rFonts w:ascii="Arial" w:hAnsi="Arial" w:cs="Arial"/>
                <w:sz w:val="22"/>
                <w:szCs w:val="22"/>
              </w:rPr>
              <w:t>The welcome r</w:t>
            </w:r>
            <w:r w:rsidR="00422CB2" w:rsidRPr="001E5050">
              <w:rPr>
                <w:rFonts w:ascii="Arial" w:hAnsi="Arial" w:cs="Arial"/>
                <w:sz w:val="22"/>
                <w:szCs w:val="22"/>
              </w:rPr>
              <w:t xml:space="preserve">eturn of the Volunteer Workforce who had been greatly missed during the Covid-19 pandemic lockdown. </w:t>
            </w:r>
          </w:p>
          <w:p w14:paraId="14EF97FE" w14:textId="42E6399D" w:rsidR="0078337D" w:rsidRPr="00570DBD" w:rsidRDefault="001E5050" w:rsidP="00570DBD">
            <w:pPr>
              <w:pStyle w:val="ListParagraph"/>
              <w:numPr>
                <w:ilvl w:val="0"/>
                <w:numId w:val="1"/>
              </w:numPr>
              <w:rPr>
                <w:rFonts w:ascii="Arial" w:eastAsiaTheme="minorHAnsi" w:hAnsi="Arial" w:cs="Arial"/>
                <w:color w:val="000000"/>
                <w:sz w:val="22"/>
                <w:szCs w:val="22"/>
                <w:lang w:eastAsia="en-US"/>
              </w:rPr>
            </w:pPr>
            <w:r w:rsidRPr="001E5050">
              <w:rPr>
                <w:rFonts w:ascii="Arial" w:hAnsi="Arial" w:cs="Arial"/>
                <w:sz w:val="22"/>
                <w:szCs w:val="22"/>
              </w:rPr>
              <w:t xml:space="preserve">The publication of the final Ockenden Report. </w:t>
            </w:r>
            <w:r>
              <w:rPr>
                <w:rFonts w:ascii="Arial" w:hAnsi="Arial" w:cs="Arial"/>
                <w:sz w:val="22"/>
                <w:szCs w:val="22"/>
              </w:rPr>
              <w:t xml:space="preserve">The significant findings from the report had been considered by the Trust </w:t>
            </w:r>
            <w:r w:rsidR="00671AA9">
              <w:rPr>
                <w:rFonts w:ascii="Arial" w:hAnsi="Arial" w:cs="Arial"/>
                <w:sz w:val="22"/>
                <w:szCs w:val="22"/>
              </w:rPr>
              <w:t xml:space="preserve">and it was </w:t>
            </w:r>
            <w:r w:rsidRPr="001E5050">
              <w:rPr>
                <w:rFonts w:ascii="Arial" w:hAnsi="Arial" w:cs="Arial"/>
                <w:sz w:val="22"/>
                <w:szCs w:val="22"/>
              </w:rPr>
              <w:t xml:space="preserve">doing everything possible to </w:t>
            </w:r>
            <w:r w:rsidR="00E63917">
              <w:rPr>
                <w:rFonts w:ascii="Arial" w:hAnsi="Arial" w:cs="Arial"/>
                <w:sz w:val="22"/>
                <w:szCs w:val="22"/>
              </w:rPr>
              <w:t xml:space="preserve">incorporate learning from the </w:t>
            </w:r>
            <w:proofErr w:type="gramStart"/>
            <w:r w:rsidR="00E63917">
              <w:rPr>
                <w:rFonts w:ascii="Arial" w:hAnsi="Arial" w:cs="Arial"/>
                <w:sz w:val="22"/>
                <w:szCs w:val="22"/>
              </w:rPr>
              <w:t>recommendations</w:t>
            </w:r>
            <w:r w:rsidRPr="001E5050">
              <w:rPr>
                <w:rFonts w:ascii="Arial" w:hAnsi="Arial" w:cs="Arial"/>
                <w:sz w:val="22"/>
                <w:szCs w:val="22"/>
              </w:rPr>
              <w:t xml:space="preserve">  for</w:t>
            </w:r>
            <w:proofErr w:type="gramEnd"/>
            <w:r w:rsidRPr="001E5050">
              <w:rPr>
                <w:rFonts w:ascii="Arial" w:hAnsi="Arial" w:cs="Arial"/>
                <w:sz w:val="22"/>
                <w:szCs w:val="22"/>
              </w:rPr>
              <w:t xml:space="preserve"> the benefit </w:t>
            </w:r>
            <w:r w:rsidR="00671AA9">
              <w:rPr>
                <w:rFonts w:ascii="Arial" w:hAnsi="Arial" w:cs="Arial"/>
                <w:sz w:val="22"/>
                <w:szCs w:val="22"/>
              </w:rPr>
              <w:t xml:space="preserve">of </w:t>
            </w:r>
            <w:r w:rsidRPr="001E5050">
              <w:rPr>
                <w:rFonts w:ascii="Arial" w:hAnsi="Arial" w:cs="Arial"/>
                <w:sz w:val="22"/>
                <w:szCs w:val="22"/>
              </w:rPr>
              <w:t>women, babies and families.</w:t>
            </w:r>
            <w:r w:rsidRPr="001E5050">
              <w:rPr>
                <w:sz w:val="22"/>
                <w:szCs w:val="22"/>
              </w:rPr>
              <w:t xml:space="preserve"> </w:t>
            </w:r>
          </w:p>
          <w:p w14:paraId="40D69F1D" w14:textId="3EC48A04" w:rsidR="00570DBD" w:rsidRPr="00671AA9" w:rsidRDefault="00570DBD" w:rsidP="00570DBD">
            <w:pPr>
              <w:pStyle w:val="ListParagraph"/>
              <w:rPr>
                <w:rFonts w:ascii="Arial" w:eastAsiaTheme="minorHAnsi" w:hAnsi="Arial" w:cs="Arial"/>
                <w:color w:val="000000"/>
                <w:sz w:val="22"/>
                <w:szCs w:val="22"/>
                <w:lang w:eastAsia="en-US"/>
              </w:rPr>
            </w:pPr>
          </w:p>
        </w:tc>
      </w:tr>
      <w:tr w:rsidR="0078337D" w14:paraId="742166F9" w14:textId="77777777" w:rsidTr="00570DBD">
        <w:tc>
          <w:tcPr>
            <w:tcW w:w="1134" w:type="dxa"/>
          </w:tcPr>
          <w:p w14:paraId="7808B3EF" w14:textId="5DAD1393" w:rsidR="0078337D" w:rsidRPr="0078337D" w:rsidRDefault="0078337D" w:rsidP="004E19B5">
            <w:pPr>
              <w:rPr>
                <w:rFonts w:ascii="Arial" w:hAnsi="Arial" w:cs="Arial"/>
                <w:b/>
                <w:bCs/>
              </w:rPr>
            </w:pPr>
            <w:r>
              <w:rPr>
                <w:rFonts w:ascii="Arial" w:hAnsi="Arial" w:cs="Arial"/>
                <w:b/>
                <w:bCs/>
              </w:rPr>
              <w:lastRenderedPageBreak/>
              <w:t>4.</w:t>
            </w:r>
          </w:p>
        </w:tc>
        <w:tc>
          <w:tcPr>
            <w:tcW w:w="9356" w:type="dxa"/>
          </w:tcPr>
          <w:p w14:paraId="506B2D08" w14:textId="56591027" w:rsidR="0078337D" w:rsidRPr="00CA00AC" w:rsidRDefault="0078337D" w:rsidP="0078337D">
            <w:pPr>
              <w:pStyle w:val="Default"/>
              <w:jc w:val="both"/>
              <w:rPr>
                <w:rFonts w:ascii="Arial" w:hAnsi="Arial" w:cs="Arial"/>
                <w:b/>
                <w:bCs/>
                <w:sz w:val="22"/>
                <w:szCs w:val="22"/>
              </w:rPr>
            </w:pPr>
            <w:r w:rsidRPr="00CA00AC">
              <w:rPr>
                <w:rFonts w:ascii="Arial" w:hAnsi="Arial" w:cs="Arial"/>
                <w:b/>
                <w:bCs/>
                <w:sz w:val="22"/>
                <w:szCs w:val="22"/>
              </w:rPr>
              <w:t>Financial Performance 202</w:t>
            </w:r>
            <w:r w:rsidR="00C92D7F">
              <w:rPr>
                <w:rFonts w:ascii="Arial" w:hAnsi="Arial" w:cs="Arial"/>
                <w:b/>
                <w:bCs/>
                <w:sz w:val="22"/>
                <w:szCs w:val="22"/>
              </w:rPr>
              <w:t>1</w:t>
            </w:r>
            <w:r w:rsidRPr="00CA00AC">
              <w:rPr>
                <w:rFonts w:ascii="Arial" w:hAnsi="Arial" w:cs="Arial"/>
                <w:b/>
                <w:bCs/>
                <w:sz w:val="22"/>
                <w:szCs w:val="22"/>
              </w:rPr>
              <w:t>/2</w:t>
            </w:r>
            <w:r w:rsidR="00C92D7F">
              <w:rPr>
                <w:rFonts w:ascii="Arial" w:hAnsi="Arial" w:cs="Arial"/>
                <w:b/>
                <w:bCs/>
                <w:sz w:val="22"/>
                <w:szCs w:val="22"/>
              </w:rPr>
              <w:t>2</w:t>
            </w:r>
            <w:r w:rsidRPr="00CA00AC">
              <w:rPr>
                <w:rFonts w:ascii="Arial" w:hAnsi="Arial" w:cs="Arial"/>
                <w:b/>
                <w:bCs/>
                <w:sz w:val="22"/>
                <w:szCs w:val="22"/>
              </w:rPr>
              <w:t xml:space="preserve"> &amp; 202</w:t>
            </w:r>
            <w:r w:rsidR="00C92D7F">
              <w:rPr>
                <w:rFonts w:ascii="Arial" w:hAnsi="Arial" w:cs="Arial"/>
                <w:b/>
                <w:bCs/>
                <w:sz w:val="22"/>
                <w:szCs w:val="22"/>
              </w:rPr>
              <w:t>2</w:t>
            </w:r>
            <w:r w:rsidRPr="00CA00AC">
              <w:rPr>
                <w:rFonts w:ascii="Arial" w:hAnsi="Arial" w:cs="Arial"/>
                <w:b/>
                <w:bCs/>
                <w:sz w:val="22"/>
                <w:szCs w:val="22"/>
              </w:rPr>
              <w:t>/2</w:t>
            </w:r>
            <w:r w:rsidR="00C92D7F">
              <w:rPr>
                <w:rFonts w:ascii="Arial" w:hAnsi="Arial" w:cs="Arial"/>
                <w:b/>
                <w:bCs/>
                <w:sz w:val="22"/>
                <w:szCs w:val="22"/>
              </w:rPr>
              <w:t>3</w:t>
            </w:r>
            <w:r w:rsidRPr="00CA00AC">
              <w:rPr>
                <w:rFonts w:ascii="Arial" w:hAnsi="Arial" w:cs="Arial"/>
                <w:b/>
                <w:bCs/>
                <w:sz w:val="22"/>
                <w:szCs w:val="22"/>
              </w:rPr>
              <w:t xml:space="preserve"> Forecast</w:t>
            </w:r>
          </w:p>
          <w:p w14:paraId="1109694D" w14:textId="77777777" w:rsidR="006E5BC3" w:rsidRDefault="00CA00AC" w:rsidP="00CA00AC">
            <w:pPr>
              <w:pStyle w:val="Default"/>
              <w:jc w:val="both"/>
              <w:rPr>
                <w:rFonts w:ascii="Arial" w:hAnsi="Arial" w:cs="Arial"/>
                <w:sz w:val="22"/>
                <w:szCs w:val="22"/>
              </w:rPr>
            </w:pPr>
            <w:r w:rsidRPr="00735D79">
              <w:rPr>
                <w:rFonts w:ascii="Arial" w:hAnsi="Arial" w:cs="Arial"/>
                <w:sz w:val="22"/>
                <w:szCs w:val="22"/>
              </w:rPr>
              <w:t xml:space="preserve">The Chief Finance Officer detailed key financial </w:t>
            </w:r>
            <w:r w:rsidRPr="00671AA9">
              <w:rPr>
                <w:rFonts w:ascii="Arial" w:hAnsi="Arial" w:cs="Arial"/>
                <w:sz w:val="22"/>
                <w:szCs w:val="22"/>
              </w:rPr>
              <w:t>highlights from 202</w:t>
            </w:r>
            <w:r w:rsidR="00671AA9" w:rsidRPr="00671AA9">
              <w:rPr>
                <w:rFonts w:ascii="Arial" w:hAnsi="Arial" w:cs="Arial"/>
                <w:sz w:val="22"/>
                <w:szCs w:val="22"/>
              </w:rPr>
              <w:t>1</w:t>
            </w:r>
            <w:r w:rsidRPr="00671AA9">
              <w:rPr>
                <w:rFonts w:ascii="Arial" w:hAnsi="Arial" w:cs="Arial"/>
                <w:sz w:val="22"/>
                <w:szCs w:val="22"/>
              </w:rPr>
              <w:t>/2</w:t>
            </w:r>
            <w:r w:rsidR="00671AA9" w:rsidRPr="00671AA9">
              <w:rPr>
                <w:rFonts w:ascii="Arial" w:hAnsi="Arial" w:cs="Arial"/>
                <w:sz w:val="22"/>
                <w:szCs w:val="22"/>
              </w:rPr>
              <w:t>2</w:t>
            </w:r>
            <w:r w:rsidR="00735D79" w:rsidRPr="00671AA9">
              <w:rPr>
                <w:rFonts w:ascii="Arial" w:hAnsi="Arial" w:cs="Arial"/>
                <w:sz w:val="22"/>
                <w:szCs w:val="22"/>
              </w:rPr>
              <w:t xml:space="preserve"> noting that the</w:t>
            </w:r>
            <w:r w:rsidR="00735D79" w:rsidRPr="00C92D7F">
              <w:rPr>
                <w:rFonts w:ascii="Arial" w:hAnsi="Arial" w:cs="Arial"/>
                <w:strike/>
                <w:sz w:val="22"/>
                <w:szCs w:val="22"/>
              </w:rPr>
              <w:t xml:space="preserve"> </w:t>
            </w:r>
            <w:r w:rsidR="00735D79" w:rsidRPr="00671AA9">
              <w:rPr>
                <w:rFonts w:ascii="Arial" w:hAnsi="Arial" w:cs="Arial"/>
                <w:sz w:val="22"/>
                <w:szCs w:val="22"/>
              </w:rPr>
              <w:t xml:space="preserve">Trust reported a </w:t>
            </w:r>
            <w:r w:rsidR="00671AA9">
              <w:rPr>
                <w:rFonts w:ascii="Arial" w:hAnsi="Arial" w:cs="Arial"/>
                <w:sz w:val="22"/>
                <w:szCs w:val="22"/>
              </w:rPr>
              <w:t>surplus</w:t>
            </w:r>
            <w:r w:rsidR="00735D79" w:rsidRPr="00671AA9">
              <w:rPr>
                <w:rFonts w:ascii="Arial" w:hAnsi="Arial" w:cs="Arial"/>
                <w:sz w:val="22"/>
                <w:szCs w:val="22"/>
              </w:rPr>
              <w:t xml:space="preserve"> of £4</w:t>
            </w:r>
            <w:r w:rsidR="00671AA9">
              <w:rPr>
                <w:rFonts w:ascii="Arial" w:hAnsi="Arial" w:cs="Arial"/>
                <w:sz w:val="22"/>
                <w:szCs w:val="22"/>
              </w:rPr>
              <w:t>2k</w:t>
            </w:r>
            <w:r w:rsidR="00735D79" w:rsidRPr="00671AA9">
              <w:rPr>
                <w:rFonts w:ascii="Arial" w:hAnsi="Arial" w:cs="Arial"/>
                <w:sz w:val="22"/>
                <w:szCs w:val="22"/>
              </w:rPr>
              <w:t xml:space="preserve"> for the financial year</w:t>
            </w:r>
            <w:r w:rsidR="006E5BC3">
              <w:rPr>
                <w:rFonts w:ascii="Arial" w:hAnsi="Arial" w:cs="Arial"/>
                <w:sz w:val="22"/>
                <w:szCs w:val="22"/>
              </w:rPr>
              <w:t>-</w:t>
            </w:r>
            <w:r w:rsidR="00671AA9">
              <w:rPr>
                <w:rFonts w:ascii="Arial" w:hAnsi="Arial" w:cs="Arial"/>
                <w:sz w:val="22"/>
                <w:szCs w:val="22"/>
              </w:rPr>
              <w:t>end</w:t>
            </w:r>
            <w:r w:rsidR="00735D79" w:rsidRPr="00671AA9">
              <w:rPr>
                <w:rFonts w:ascii="Arial" w:hAnsi="Arial" w:cs="Arial"/>
                <w:sz w:val="22"/>
                <w:szCs w:val="22"/>
              </w:rPr>
              <w:t>.</w:t>
            </w:r>
            <w:r w:rsidR="006E5BC3">
              <w:rPr>
                <w:rFonts w:ascii="Arial" w:hAnsi="Arial" w:cs="Arial"/>
                <w:sz w:val="22"/>
                <w:szCs w:val="22"/>
              </w:rPr>
              <w:t xml:space="preserve"> </w:t>
            </w:r>
          </w:p>
          <w:p w14:paraId="38E224EC" w14:textId="77777777" w:rsidR="006E5BC3" w:rsidRDefault="006E5BC3" w:rsidP="00CA00AC">
            <w:pPr>
              <w:pStyle w:val="Default"/>
              <w:jc w:val="both"/>
              <w:rPr>
                <w:rFonts w:ascii="Arial" w:hAnsi="Arial" w:cs="Arial"/>
                <w:strike/>
                <w:sz w:val="22"/>
                <w:szCs w:val="22"/>
              </w:rPr>
            </w:pPr>
          </w:p>
          <w:p w14:paraId="19F6A5FD" w14:textId="07596FEF" w:rsidR="006E5BC3" w:rsidRPr="00A32717" w:rsidRDefault="006E5BC3" w:rsidP="00CA00AC">
            <w:pPr>
              <w:pStyle w:val="Default"/>
              <w:jc w:val="both"/>
              <w:rPr>
                <w:rFonts w:ascii="Arial" w:hAnsi="Arial" w:cs="Arial"/>
                <w:sz w:val="22"/>
                <w:szCs w:val="22"/>
              </w:rPr>
            </w:pPr>
            <w:r w:rsidRPr="00A32717">
              <w:rPr>
                <w:rFonts w:ascii="Arial" w:hAnsi="Arial" w:cs="Arial"/>
                <w:sz w:val="22"/>
                <w:szCs w:val="22"/>
              </w:rPr>
              <w:t xml:space="preserve">The Trust continued its capital investment programme and in 2021/22 comprised of investment in the estate, medical </w:t>
            </w:r>
            <w:proofErr w:type="gramStart"/>
            <w:r w:rsidRPr="00A32717">
              <w:rPr>
                <w:rFonts w:ascii="Arial" w:hAnsi="Arial" w:cs="Arial"/>
                <w:sz w:val="22"/>
                <w:szCs w:val="22"/>
              </w:rPr>
              <w:t>equipment</w:t>
            </w:r>
            <w:proofErr w:type="gramEnd"/>
            <w:r w:rsidRPr="00A32717">
              <w:rPr>
                <w:rFonts w:ascii="Arial" w:hAnsi="Arial" w:cs="Arial"/>
                <w:sz w:val="22"/>
                <w:szCs w:val="22"/>
              </w:rPr>
              <w:t xml:space="preserve"> and digital services, as well as commencement of </w:t>
            </w:r>
            <w:r w:rsidR="00A32717" w:rsidRPr="00A32717">
              <w:rPr>
                <w:rFonts w:ascii="Arial" w:hAnsi="Arial" w:cs="Arial"/>
                <w:sz w:val="22"/>
                <w:szCs w:val="22"/>
              </w:rPr>
              <w:t xml:space="preserve">the introduction of </w:t>
            </w:r>
            <w:r w:rsidRPr="00A32717">
              <w:rPr>
                <w:rFonts w:ascii="Arial" w:hAnsi="Arial" w:cs="Arial"/>
                <w:sz w:val="22"/>
                <w:szCs w:val="22"/>
              </w:rPr>
              <w:t>a Community Diagnostic Centre to provide CT, MR, respiratory and other diagnostic tests from the Crown Street site.</w:t>
            </w:r>
            <w:r w:rsidR="00A32717" w:rsidRPr="00A32717">
              <w:rPr>
                <w:rFonts w:ascii="Arial" w:hAnsi="Arial" w:cs="Arial"/>
                <w:sz w:val="22"/>
                <w:szCs w:val="22"/>
              </w:rPr>
              <w:t xml:space="preserve"> The Trust had been awarded £2.9m capital funding and £2.4m revenue to set up the Community Diagnostic Centre</w:t>
            </w:r>
            <w:r w:rsidR="00A32717">
              <w:rPr>
                <w:rFonts w:ascii="Arial" w:hAnsi="Arial" w:cs="Arial"/>
                <w:sz w:val="22"/>
                <w:szCs w:val="22"/>
              </w:rPr>
              <w:t xml:space="preserve"> to provide diagnostic tests to a range of patients across the region, working in partnership with other </w:t>
            </w:r>
            <w:r w:rsidR="00A32717" w:rsidRPr="00A32717">
              <w:rPr>
                <w:rFonts w:ascii="Arial" w:hAnsi="Arial" w:cs="Arial"/>
                <w:sz w:val="22"/>
                <w:szCs w:val="22"/>
              </w:rPr>
              <w:t xml:space="preserve">NHS organisations. </w:t>
            </w:r>
          </w:p>
          <w:p w14:paraId="15FA557E" w14:textId="33ADE8AF" w:rsidR="006E5BC3" w:rsidRDefault="006E5BC3" w:rsidP="00CA00AC">
            <w:pPr>
              <w:pStyle w:val="Default"/>
              <w:jc w:val="both"/>
              <w:rPr>
                <w:rFonts w:ascii="Arial" w:hAnsi="Arial" w:cs="Arial"/>
                <w:sz w:val="22"/>
                <w:szCs w:val="22"/>
              </w:rPr>
            </w:pPr>
          </w:p>
          <w:p w14:paraId="31C44FBA" w14:textId="6CA611ED" w:rsidR="00855E4E" w:rsidRDefault="00855E4E" w:rsidP="00CA00AC">
            <w:pPr>
              <w:pStyle w:val="Default"/>
              <w:jc w:val="both"/>
              <w:rPr>
                <w:rFonts w:ascii="Arial" w:hAnsi="Arial" w:cs="Arial"/>
                <w:sz w:val="22"/>
                <w:szCs w:val="22"/>
              </w:rPr>
            </w:pPr>
            <w:r>
              <w:rPr>
                <w:rFonts w:ascii="Arial" w:hAnsi="Arial" w:cs="Arial"/>
                <w:sz w:val="22"/>
                <w:szCs w:val="22"/>
              </w:rPr>
              <w:t xml:space="preserve">The Chief Finance Officer reported that the Trust had agreed a </w:t>
            </w:r>
            <w:r w:rsidRPr="00A32717">
              <w:rPr>
                <w:rFonts w:ascii="Arial" w:hAnsi="Arial" w:cs="Arial"/>
                <w:sz w:val="22"/>
                <w:szCs w:val="22"/>
              </w:rPr>
              <w:t>plan with a small (£0.6m) surplus for 2022</w:t>
            </w:r>
            <w:r>
              <w:rPr>
                <w:rFonts w:ascii="Arial" w:hAnsi="Arial" w:cs="Arial"/>
                <w:sz w:val="22"/>
                <w:szCs w:val="22"/>
              </w:rPr>
              <w:t>/23 and added that there would be significant challenges in achieving this.</w:t>
            </w:r>
            <w:r w:rsidRPr="00855E4E">
              <w:rPr>
                <w:rFonts w:ascii="Arial" w:hAnsi="Arial" w:cs="Arial"/>
                <w:sz w:val="22"/>
                <w:szCs w:val="22"/>
              </w:rPr>
              <w:t xml:space="preserve"> The Chief Finance Officer advised </w:t>
            </w:r>
            <w:r>
              <w:rPr>
                <w:rFonts w:ascii="Arial" w:hAnsi="Arial" w:cs="Arial"/>
                <w:sz w:val="22"/>
                <w:szCs w:val="22"/>
              </w:rPr>
              <w:t xml:space="preserve">of </w:t>
            </w:r>
            <w:r w:rsidRPr="00855E4E">
              <w:rPr>
                <w:rFonts w:ascii="Arial" w:hAnsi="Arial" w:cs="Arial"/>
                <w:sz w:val="22"/>
                <w:szCs w:val="22"/>
              </w:rPr>
              <w:t xml:space="preserve">significant pressures on budgets, particularly in relation to staffing gaps for clinical staff such as midwives, doctors, </w:t>
            </w:r>
            <w:proofErr w:type="gramStart"/>
            <w:r w:rsidRPr="00855E4E">
              <w:rPr>
                <w:rFonts w:ascii="Arial" w:hAnsi="Arial" w:cs="Arial"/>
                <w:sz w:val="22"/>
                <w:szCs w:val="22"/>
              </w:rPr>
              <w:t>nurses</w:t>
            </w:r>
            <w:proofErr w:type="gramEnd"/>
            <w:r w:rsidRPr="00855E4E">
              <w:rPr>
                <w:rFonts w:ascii="Arial" w:hAnsi="Arial" w:cs="Arial"/>
                <w:sz w:val="22"/>
                <w:szCs w:val="22"/>
              </w:rPr>
              <w:t xml:space="preserve"> and allied health professionals.</w:t>
            </w:r>
            <w:r>
              <w:rPr>
                <w:rFonts w:ascii="Arial" w:hAnsi="Arial" w:cs="Arial"/>
                <w:sz w:val="22"/>
                <w:szCs w:val="22"/>
              </w:rPr>
              <w:t xml:space="preserve"> </w:t>
            </w:r>
            <w:r w:rsidRPr="00855E4E">
              <w:rPr>
                <w:rFonts w:ascii="Arial" w:hAnsi="Arial" w:cs="Arial"/>
                <w:sz w:val="22"/>
                <w:szCs w:val="22"/>
              </w:rPr>
              <w:t xml:space="preserve">In addition, inflationary pressures </w:t>
            </w:r>
            <w:r>
              <w:rPr>
                <w:rFonts w:ascii="Arial" w:hAnsi="Arial" w:cs="Arial"/>
                <w:sz w:val="22"/>
                <w:szCs w:val="22"/>
              </w:rPr>
              <w:t>would be</w:t>
            </w:r>
            <w:r w:rsidRPr="00855E4E">
              <w:rPr>
                <w:rFonts w:ascii="Arial" w:hAnsi="Arial" w:cs="Arial"/>
                <w:sz w:val="22"/>
                <w:szCs w:val="22"/>
              </w:rPr>
              <w:t xml:space="preserve"> significant, particularly on gas and electric but also on contracts and other non</w:t>
            </w:r>
            <w:r>
              <w:rPr>
                <w:rFonts w:ascii="Arial" w:hAnsi="Arial" w:cs="Arial"/>
                <w:sz w:val="22"/>
                <w:szCs w:val="22"/>
              </w:rPr>
              <w:t>-</w:t>
            </w:r>
            <w:r w:rsidRPr="00855E4E">
              <w:rPr>
                <w:rFonts w:ascii="Arial" w:hAnsi="Arial" w:cs="Arial"/>
                <w:sz w:val="22"/>
                <w:szCs w:val="22"/>
              </w:rPr>
              <w:t>pay</w:t>
            </w:r>
            <w:r w:rsidR="00E63917">
              <w:rPr>
                <w:rFonts w:ascii="Arial" w:hAnsi="Arial" w:cs="Arial"/>
                <w:sz w:val="22"/>
                <w:szCs w:val="22"/>
              </w:rPr>
              <w:t xml:space="preserve"> items</w:t>
            </w:r>
            <w:r w:rsidRPr="00855E4E">
              <w:rPr>
                <w:rFonts w:ascii="Arial" w:hAnsi="Arial" w:cs="Arial"/>
                <w:sz w:val="22"/>
                <w:szCs w:val="22"/>
              </w:rPr>
              <w:t xml:space="preserve">. </w:t>
            </w:r>
          </w:p>
          <w:p w14:paraId="58416920" w14:textId="606AC392" w:rsidR="00855E4E" w:rsidRDefault="00855E4E" w:rsidP="00CA00AC">
            <w:pPr>
              <w:pStyle w:val="Default"/>
              <w:jc w:val="both"/>
              <w:rPr>
                <w:rFonts w:ascii="Arial" w:hAnsi="Arial" w:cs="Arial"/>
                <w:sz w:val="22"/>
                <w:szCs w:val="22"/>
              </w:rPr>
            </w:pPr>
          </w:p>
          <w:p w14:paraId="126A610B" w14:textId="0B4B8CFB" w:rsidR="00A32717" w:rsidRPr="00A32717" w:rsidRDefault="00855E4E" w:rsidP="00855E4E">
            <w:pPr>
              <w:pStyle w:val="Default"/>
              <w:jc w:val="both"/>
              <w:rPr>
                <w:rFonts w:ascii="Arial" w:hAnsi="Arial" w:cs="Arial"/>
                <w:sz w:val="22"/>
                <w:szCs w:val="22"/>
              </w:rPr>
            </w:pPr>
            <w:r>
              <w:rPr>
                <w:rFonts w:ascii="Arial" w:hAnsi="Arial" w:cs="Arial"/>
                <w:sz w:val="22"/>
                <w:szCs w:val="22"/>
              </w:rPr>
              <w:t xml:space="preserve">The Chief Finance Officer noted that the Trust continued to balance recovery and seeing more patients, </w:t>
            </w:r>
            <w:r w:rsidR="00A32717" w:rsidRPr="00A32717">
              <w:rPr>
                <w:rFonts w:ascii="Arial" w:hAnsi="Arial" w:cs="Arial"/>
                <w:sz w:val="22"/>
                <w:szCs w:val="22"/>
              </w:rPr>
              <w:t xml:space="preserve">with the ongoing impacts of </w:t>
            </w:r>
            <w:r>
              <w:rPr>
                <w:rFonts w:ascii="Arial" w:hAnsi="Arial" w:cs="Arial"/>
                <w:sz w:val="22"/>
                <w:szCs w:val="22"/>
              </w:rPr>
              <w:t>C</w:t>
            </w:r>
            <w:r w:rsidR="00A32717" w:rsidRPr="00A32717">
              <w:rPr>
                <w:rFonts w:ascii="Arial" w:hAnsi="Arial" w:cs="Arial"/>
                <w:sz w:val="22"/>
                <w:szCs w:val="22"/>
              </w:rPr>
              <w:t>ovid</w:t>
            </w:r>
            <w:r>
              <w:rPr>
                <w:rFonts w:ascii="Arial" w:hAnsi="Arial" w:cs="Arial"/>
                <w:sz w:val="22"/>
                <w:szCs w:val="22"/>
              </w:rPr>
              <w:t>-19</w:t>
            </w:r>
            <w:r w:rsidR="00A32717" w:rsidRPr="00A32717">
              <w:rPr>
                <w:rFonts w:ascii="Arial" w:hAnsi="Arial" w:cs="Arial"/>
                <w:sz w:val="22"/>
                <w:szCs w:val="22"/>
              </w:rPr>
              <w:t>, staffing pressures and increased acuity of patients</w:t>
            </w:r>
            <w:r w:rsidR="00C65443">
              <w:rPr>
                <w:rFonts w:ascii="Arial" w:hAnsi="Arial" w:cs="Arial"/>
                <w:sz w:val="22"/>
                <w:szCs w:val="22"/>
              </w:rPr>
              <w:t>, and t</w:t>
            </w:r>
            <w:r>
              <w:rPr>
                <w:rFonts w:ascii="Arial" w:hAnsi="Arial" w:cs="Arial"/>
                <w:sz w:val="22"/>
                <w:szCs w:val="22"/>
              </w:rPr>
              <w:t>he Trust was</w:t>
            </w:r>
            <w:r w:rsidR="00A32717" w:rsidRPr="00A32717">
              <w:rPr>
                <w:rFonts w:ascii="Arial" w:hAnsi="Arial" w:cs="Arial"/>
                <w:sz w:val="22"/>
                <w:szCs w:val="22"/>
              </w:rPr>
              <w:t xml:space="preserve"> work</w:t>
            </w:r>
            <w:r>
              <w:rPr>
                <w:rFonts w:ascii="Arial" w:hAnsi="Arial" w:cs="Arial"/>
                <w:sz w:val="22"/>
                <w:szCs w:val="22"/>
              </w:rPr>
              <w:t>ing</w:t>
            </w:r>
            <w:r w:rsidR="00A32717" w:rsidRPr="00A32717">
              <w:rPr>
                <w:rFonts w:ascii="Arial" w:hAnsi="Arial" w:cs="Arial"/>
                <w:sz w:val="22"/>
                <w:szCs w:val="22"/>
              </w:rPr>
              <w:t xml:space="preserve"> </w:t>
            </w:r>
            <w:r w:rsidR="00C65443">
              <w:rPr>
                <w:rFonts w:ascii="Arial" w:hAnsi="Arial" w:cs="Arial"/>
                <w:sz w:val="22"/>
                <w:szCs w:val="22"/>
              </w:rPr>
              <w:t xml:space="preserve">increasingly </w:t>
            </w:r>
            <w:r>
              <w:rPr>
                <w:rFonts w:ascii="Arial" w:hAnsi="Arial" w:cs="Arial"/>
                <w:sz w:val="22"/>
                <w:szCs w:val="22"/>
              </w:rPr>
              <w:t>collaboratively</w:t>
            </w:r>
            <w:r w:rsidR="00A32717" w:rsidRPr="00A32717">
              <w:rPr>
                <w:rFonts w:ascii="Arial" w:hAnsi="Arial" w:cs="Arial"/>
                <w:sz w:val="22"/>
                <w:szCs w:val="22"/>
              </w:rPr>
              <w:t xml:space="preserve"> with other providers and the new Integrated Care Board</w:t>
            </w:r>
            <w:r w:rsidR="00E63917">
              <w:rPr>
                <w:rFonts w:ascii="Arial" w:hAnsi="Arial" w:cs="Arial"/>
                <w:sz w:val="22"/>
                <w:szCs w:val="22"/>
              </w:rPr>
              <w:t xml:space="preserve"> for Cheshire and Mersey</w:t>
            </w:r>
            <w:r w:rsidR="00A32717" w:rsidRPr="00A32717">
              <w:rPr>
                <w:rFonts w:ascii="Arial" w:hAnsi="Arial" w:cs="Arial"/>
                <w:sz w:val="22"/>
                <w:szCs w:val="22"/>
              </w:rPr>
              <w:t>.</w:t>
            </w:r>
          </w:p>
          <w:p w14:paraId="00EBE0F2" w14:textId="77777777" w:rsidR="0078337D" w:rsidRPr="0078337D" w:rsidRDefault="0078337D" w:rsidP="004E19B5">
            <w:pPr>
              <w:rPr>
                <w:rFonts w:ascii="Arial" w:hAnsi="Arial" w:cs="Arial"/>
                <w:b/>
                <w:bCs/>
              </w:rPr>
            </w:pPr>
          </w:p>
        </w:tc>
      </w:tr>
      <w:tr w:rsidR="0078337D" w14:paraId="0E41E6D1" w14:textId="77777777" w:rsidTr="00570DBD">
        <w:tc>
          <w:tcPr>
            <w:tcW w:w="1134" w:type="dxa"/>
          </w:tcPr>
          <w:p w14:paraId="40784E1A" w14:textId="2E474E8C" w:rsidR="0078337D" w:rsidRPr="00C92D7F" w:rsidRDefault="0078337D" w:rsidP="004E19B5">
            <w:pPr>
              <w:rPr>
                <w:rFonts w:ascii="Arial" w:hAnsi="Arial" w:cs="Arial"/>
                <w:b/>
                <w:bCs/>
                <w:color w:val="000000"/>
              </w:rPr>
            </w:pPr>
            <w:r w:rsidRPr="00C92D7F">
              <w:rPr>
                <w:rFonts w:ascii="Arial" w:hAnsi="Arial" w:cs="Arial"/>
                <w:b/>
                <w:bCs/>
                <w:color w:val="000000"/>
              </w:rPr>
              <w:t>5.</w:t>
            </w:r>
          </w:p>
        </w:tc>
        <w:tc>
          <w:tcPr>
            <w:tcW w:w="9356" w:type="dxa"/>
          </w:tcPr>
          <w:p w14:paraId="398F9D14" w14:textId="77F5AABE" w:rsidR="0078337D" w:rsidRPr="00920761" w:rsidRDefault="0078337D" w:rsidP="0078337D">
            <w:pPr>
              <w:rPr>
                <w:rFonts w:ascii="Arial" w:hAnsi="Arial" w:cs="Arial"/>
                <w:b/>
                <w:bCs/>
                <w:color w:val="000000"/>
              </w:rPr>
            </w:pPr>
            <w:r w:rsidRPr="00920761">
              <w:rPr>
                <w:rFonts w:ascii="Arial" w:hAnsi="Arial" w:cs="Arial"/>
                <w:b/>
                <w:bCs/>
                <w:color w:val="000000"/>
              </w:rPr>
              <w:t>Quality Performance 202</w:t>
            </w:r>
            <w:r w:rsidR="00C92D7F">
              <w:rPr>
                <w:rFonts w:ascii="Arial" w:hAnsi="Arial" w:cs="Arial"/>
                <w:b/>
                <w:bCs/>
                <w:color w:val="000000"/>
              </w:rPr>
              <w:t>1</w:t>
            </w:r>
            <w:r w:rsidRPr="00920761">
              <w:rPr>
                <w:rFonts w:ascii="Arial" w:hAnsi="Arial" w:cs="Arial"/>
                <w:b/>
                <w:bCs/>
                <w:color w:val="000000"/>
              </w:rPr>
              <w:t>/2</w:t>
            </w:r>
            <w:r w:rsidR="00C92D7F">
              <w:rPr>
                <w:rFonts w:ascii="Arial" w:hAnsi="Arial" w:cs="Arial"/>
                <w:b/>
                <w:bCs/>
                <w:color w:val="000000"/>
              </w:rPr>
              <w:t>2</w:t>
            </w:r>
          </w:p>
          <w:p w14:paraId="15DDB3DC" w14:textId="77777777" w:rsidR="00CA6D86" w:rsidRDefault="0092670D" w:rsidP="0092670D">
            <w:pPr>
              <w:pStyle w:val="Default"/>
              <w:jc w:val="both"/>
              <w:rPr>
                <w:rFonts w:ascii="Arial" w:hAnsi="Arial" w:cs="Arial"/>
                <w:sz w:val="22"/>
                <w:szCs w:val="22"/>
              </w:rPr>
            </w:pPr>
            <w:r w:rsidRPr="00ED454F">
              <w:rPr>
                <w:rFonts w:ascii="Arial" w:hAnsi="Arial" w:cs="Arial"/>
                <w:sz w:val="22"/>
                <w:szCs w:val="22"/>
              </w:rPr>
              <w:t xml:space="preserve">The </w:t>
            </w:r>
            <w:r w:rsidR="00ED454F">
              <w:rPr>
                <w:rFonts w:ascii="Arial" w:hAnsi="Arial" w:cs="Arial"/>
                <w:sz w:val="22"/>
                <w:szCs w:val="22"/>
              </w:rPr>
              <w:t xml:space="preserve">Annual Members </w:t>
            </w:r>
            <w:r w:rsidR="00CA6D86">
              <w:rPr>
                <w:rFonts w:ascii="Arial" w:hAnsi="Arial" w:cs="Arial"/>
                <w:sz w:val="22"/>
                <w:szCs w:val="22"/>
              </w:rPr>
              <w:t>M</w:t>
            </w:r>
            <w:r w:rsidR="00ED454F">
              <w:rPr>
                <w:rFonts w:ascii="Arial" w:hAnsi="Arial" w:cs="Arial"/>
                <w:sz w:val="22"/>
                <w:szCs w:val="22"/>
              </w:rPr>
              <w:t xml:space="preserve">eeting were provided with an overview of activity during 2021/22. </w:t>
            </w:r>
          </w:p>
          <w:p w14:paraId="2A5301F1" w14:textId="71CA8564" w:rsidR="00CA6D86" w:rsidRDefault="00CA6D86" w:rsidP="0092670D">
            <w:pPr>
              <w:pStyle w:val="Default"/>
              <w:jc w:val="both"/>
              <w:rPr>
                <w:rFonts w:ascii="Arial" w:hAnsi="Arial" w:cs="Arial"/>
                <w:sz w:val="22"/>
                <w:szCs w:val="22"/>
              </w:rPr>
            </w:pPr>
          </w:p>
          <w:p w14:paraId="482DE312" w14:textId="788F3D44" w:rsidR="00CA6D86" w:rsidRDefault="00CA6D86" w:rsidP="00CA6D86">
            <w:pPr>
              <w:pStyle w:val="Default"/>
              <w:jc w:val="both"/>
              <w:rPr>
                <w:rFonts w:ascii="Arial" w:hAnsi="Arial" w:cs="Arial"/>
                <w:sz w:val="22"/>
                <w:szCs w:val="22"/>
              </w:rPr>
            </w:pPr>
            <w:r w:rsidRPr="001E5050">
              <w:rPr>
                <w:rFonts w:ascii="Arial" w:hAnsi="Arial" w:cs="Arial"/>
                <w:sz w:val="22"/>
                <w:szCs w:val="22"/>
              </w:rPr>
              <w:t xml:space="preserve">The </w:t>
            </w:r>
            <w:r>
              <w:rPr>
                <w:rFonts w:ascii="Arial" w:hAnsi="Arial" w:cs="Arial"/>
                <w:sz w:val="22"/>
                <w:szCs w:val="22"/>
              </w:rPr>
              <w:t xml:space="preserve">Interim Chief Nurse and Midwife and Deputy Medical Director </w:t>
            </w:r>
            <w:r w:rsidRPr="001E5050">
              <w:rPr>
                <w:rFonts w:ascii="Arial" w:hAnsi="Arial" w:cs="Arial"/>
                <w:sz w:val="22"/>
                <w:szCs w:val="22"/>
              </w:rPr>
              <w:t>detail</w:t>
            </w:r>
            <w:r>
              <w:rPr>
                <w:rFonts w:ascii="Arial" w:hAnsi="Arial" w:cs="Arial"/>
                <w:sz w:val="22"/>
                <w:szCs w:val="22"/>
              </w:rPr>
              <w:t>ed</w:t>
            </w:r>
            <w:r w:rsidRPr="001E5050">
              <w:rPr>
                <w:rFonts w:ascii="Arial" w:hAnsi="Arial" w:cs="Arial"/>
                <w:sz w:val="22"/>
                <w:szCs w:val="22"/>
              </w:rPr>
              <w:t xml:space="preserve"> key highlights from the year with attention drawn to the following items:</w:t>
            </w:r>
          </w:p>
          <w:p w14:paraId="12D9CA2D" w14:textId="77777777" w:rsidR="00CA6D86" w:rsidRDefault="00CA6D86" w:rsidP="0092670D">
            <w:pPr>
              <w:pStyle w:val="Default"/>
              <w:jc w:val="both"/>
              <w:rPr>
                <w:rFonts w:ascii="Arial" w:hAnsi="Arial" w:cs="Arial"/>
                <w:sz w:val="22"/>
                <w:szCs w:val="22"/>
              </w:rPr>
            </w:pPr>
          </w:p>
          <w:p w14:paraId="0242D10E" w14:textId="46D87FC0" w:rsidR="00ED454F" w:rsidRDefault="00ED454F" w:rsidP="00570DBD">
            <w:pPr>
              <w:pStyle w:val="Default"/>
              <w:numPr>
                <w:ilvl w:val="0"/>
                <w:numId w:val="8"/>
              </w:numPr>
              <w:jc w:val="both"/>
              <w:rPr>
                <w:rFonts w:ascii="Arial" w:hAnsi="Arial" w:cs="Arial"/>
                <w:sz w:val="22"/>
                <w:szCs w:val="22"/>
              </w:rPr>
            </w:pPr>
            <w:r>
              <w:rPr>
                <w:rFonts w:ascii="Arial" w:hAnsi="Arial" w:cs="Arial"/>
                <w:sz w:val="22"/>
                <w:szCs w:val="22"/>
              </w:rPr>
              <w:t xml:space="preserve">Implementation of the Clinical and Quality Strategy </w:t>
            </w:r>
          </w:p>
          <w:p w14:paraId="7AA9BF10" w14:textId="1E2C20D5" w:rsidR="00ED454F" w:rsidRDefault="00ED454F" w:rsidP="00570DBD">
            <w:pPr>
              <w:pStyle w:val="Default"/>
              <w:numPr>
                <w:ilvl w:val="0"/>
                <w:numId w:val="8"/>
              </w:numPr>
              <w:jc w:val="both"/>
              <w:rPr>
                <w:rFonts w:ascii="Arial" w:hAnsi="Arial" w:cs="Arial"/>
                <w:sz w:val="22"/>
                <w:szCs w:val="22"/>
              </w:rPr>
            </w:pPr>
            <w:r>
              <w:rPr>
                <w:rFonts w:ascii="Arial" w:hAnsi="Arial" w:cs="Arial"/>
                <w:sz w:val="22"/>
                <w:szCs w:val="22"/>
              </w:rPr>
              <w:t>Four Continuity of Carer in maternity teams maintained despite national pause</w:t>
            </w:r>
          </w:p>
          <w:p w14:paraId="32293D80" w14:textId="5CF6893F" w:rsidR="00ED454F" w:rsidRDefault="00ED454F" w:rsidP="00570DBD">
            <w:pPr>
              <w:pStyle w:val="Default"/>
              <w:numPr>
                <w:ilvl w:val="0"/>
                <w:numId w:val="8"/>
              </w:numPr>
              <w:jc w:val="both"/>
              <w:rPr>
                <w:rFonts w:ascii="Arial" w:hAnsi="Arial" w:cs="Arial"/>
                <w:sz w:val="22"/>
                <w:szCs w:val="22"/>
              </w:rPr>
            </w:pPr>
            <w:r>
              <w:rPr>
                <w:rFonts w:ascii="Arial" w:hAnsi="Arial" w:cs="Arial"/>
                <w:sz w:val="22"/>
                <w:szCs w:val="22"/>
              </w:rPr>
              <w:t>Robotic surgery for Gynaecology (one of the few trusts in the country providing the service)</w:t>
            </w:r>
          </w:p>
          <w:p w14:paraId="78FC21EE" w14:textId="58D9710E" w:rsidR="00ED454F" w:rsidRDefault="005679C1" w:rsidP="00570DBD">
            <w:pPr>
              <w:pStyle w:val="Default"/>
              <w:numPr>
                <w:ilvl w:val="0"/>
                <w:numId w:val="8"/>
              </w:numPr>
              <w:jc w:val="both"/>
              <w:rPr>
                <w:rFonts w:ascii="Arial" w:hAnsi="Arial" w:cs="Arial"/>
                <w:sz w:val="22"/>
                <w:szCs w:val="22"/>
              </w:rPr>
            </w:pPr>
            <w:r>
              <w:rPr>
                <w:rFonts w:ascii="Arial" w:hAnsi="Arial" w:cs="Arial"/>
                <w:sz w:val="22"/>
                <w:szCs w:val="22"/>
              </w:rPr>
              <w:t>Participation in 7 national clinical audits and 3 confidential enquiries, and completed 49 clinical audits</w:t>
            </w:r>
          </w:p>
          <w:p w14:paraId="28D317AE" w14:textId="485531CC" w:rsidR="005679C1" w:rsidRDefault="005679C1" w:rsidP="00570DBD">
            <w:pPr>
              <w:pStyle w:val="Default"/>
              <w:numPr>
                <w:ilvl w:val="0"/>
                <w:numId w:val="8"/>
              </w:numPr>
              <w:jc w:val="both"/>
              <w:rPr>
                <w:rFonts w:ascii="Arial" w:hAnsi="Arial" w:cs="Arial"/>
                <w:sz w:val="22"/>
                <w:szCs w:val="22"/>
              </w:rPr>
            </w:pPr>
            <w:r w:rsidRPr="005679C1">
              <w:rPr>
                <w:rFonts w:ascii="Arial" w:hAnsi="Arial" w:cs="Arial"/>
                <w:sz w:val="22"/>
                <w:szCs w:val="22"/>
              </w:rPr>
              <w:t>Conducted 123 clinical research studies across speciality areas within the Trust; 148 publications have resulted from research involvement</w:t>
            </w:r>
            <w:r>
              <w:rPr>
                <w:rFonts w:ascii="Arial" w:hAnsi="Arial" w:cs="Arial"/>
                <w:sz w:val="22"/>
                <w:szCs w:val="22"/>
              </w:rPr>
              <w:t>.</w:t>
            </w:r>
            <w:r w:rsidR="00CE0440">
              <w:rPr>
                <w:rFonts w:ascii="Arial" w:hAnsi="Arial" w:cs="Arial"/>
                <w:sz w:val="22"/>
                <w:szCs w:val="22"/>
              </w:rPr>
              <w:t xml:space="preserve"> Notably:</w:t>
            </w:r>
          </w:p>
          <w:p w14:paraId="443E0338" w14:textId="520D29C7" w:rsidR="005679C1" w:rsidRDefault="00CE0440" w:rsidP="00570DBD">
            <w:pPr>
              <w:pStyle w:val="Default"/>
              <w:numPr>
                <w:ilvl w:val="0"/>
                <w:numId w:val="9"/>
              </w:numPr>
              <w:jc w:val="both"/>
              <w:rPr>
                <w:rFonts w:ascii="Arial" w:hAnsi="Arial" w:cs="Arial"/>
                <w:sz w:val="22"/>
                <w:szCs w:val="22"/>
              </w:rPr>
            </w:pPr>
            <w:r>
              <w:rPr>
                <w:rFonts w:ascii="Arial" w:hAnsi="Arial" w:cs="Arial"/>
                <w:sz w:val="22"/>
                <w:szCs w:val="22"/>
              </w:rPr>
              <w:t>i</w:t>
            </w:r>
            <w:r w:rsidR="005679C1" w:rsidRPr="005679C1">
              <w:rPr>
                <w:rFonts w:ascii="Arial" w:hAnsi="Arial" w:cs="Arial"/>
                <w:sz w:val="22"/>
                <w:szCs w:val="22"/>
              </w:rPr>
              <w:t xml:space="preserve">n response to a surge in COVID-19 research activity in Liverpool, the Trust continued to actively support the Liverpool School of Tropical Medicine with the delivery of the Astra Zeneca / Oxford, COMCOV II and COV009 vaccine trials. </w:t>
            </w:r>
          </w:p>
          <w:p w14:paraId="2A7426AD" w14:textId="7C7E3EF8" w:rsidR="00ED454F" w:rsidRDefault="00CA6D86" w:rsidP="00570DBD">
            <w:pPr>
              <w:pStyle w:val="Default"/>
              <w:numPr>
                <w:ilvl w:val="0"/>
                <w:numId w:val="10"/>
              </w:numPr>
              <w:jc w:val="both"/>
              <w:rPr>
                <w:rFonts w:ascii="Arial" w:hAnsi="Arial" w:cs="Arial"/>
                <w:sz w:val="22"/>
                <w:szCs w:val="22"/>
              </w:rPr>
            </w:pPr>
            <w:r w:rsidRPr="00CA6D86">
              <w:rPr>
                <w:rFonts w:ascii="Arial" w:hAnsi="Arial" w:cs="Arial"/>
                <w:sz w:val="22"/>
                <w:szCs w:val="22"/>
              </w:rPr>
              <w:t xml:space="preserve">Patients with Covid-19 had been cared for with community onset cases determined pre-admission or on admission. There had been one nosocomial (healthcare acquired) case of COVID-19 during 2021/22. There had been no patient Covid-19 infection outbreaks. Throughout the pandemic the Trust had implemented national guidance both on PPE (to ensure the safety of staff) and infection control to reduce the risk of transmission in the hospital. </w:t>
            </w:r>
          </w:p>
          <w:p w14:paraId="1242A74F" w14:textId="153D234A" w:rsidR="00CA6D86" w:rsidRDefault="00512EEB" w:rsidP="00570DBD">
            <w:pPr>
              <w:pStyle w:val="Default"/>
              <w:numPr>
                <w:ilvl w:val="0"/>
                <w:numId w:val="10"/>
              </w:numPr>
              <w:jc w:val="both"/>
              <w:rPr>
                <w:rFonts w:ascii="Arial" w:hAnsi="Arial" w:cs="Arial"/>
                <w:sz w:val="22"/>
                <w:szCs w:val="22"/>
              </w:rPr>
            </w:pPr>
            <w:r>
              <w:rPr>
                <w:rFonts w:ascii="Arial" w:hAnsi="Arial" w:cs="Arial"/>
                <w:sz w:val="22"/>
                <w:szCs w:val="22"/>
              </w:rPr>
              <w:t>T</w:t>
            </w:r>
            <w:r w:rsidR="00CA6D86" w:rsidRPr="00CA6D86">
              <w:rPr>
                <w:rFonts w:ascii="Arial" w:hAnsi="Arial" w:cs="Arial"/>
                <w:sz w:val="22"/>
                <w:szCs w:val="22"/>
              </w:rPr>
              <w:t xml:space="preserve">here </w:t>
            </w:r>
            <w:r>
              <w:rPr>
                <w:rFonts w:ascii="Arial" w:hAnsi="Arial" w:cs="Arial"/>
                <w:sz w:val="22"/>
                <w:szCs w:val="22"/>
              </w:rPr>
              <w:t>had</w:t>
            </w:r>
            <w:r w:rsidR="00CA6D86" w:rsidRPr="00CA6D86">
              <w:rPr>
                <w:rFonts w:ascii="Arial" w:hAnsi="Arial" w:cs="Arial"/>
                <w:sz w:val="22"/>
                <w:szCs w:val="22"/>
              </w:rPr>
              <w:t xml:space="preserve"> been no direct LWH maternal deaths.</w:t>
            </w:r>
            <w:r>
              <w:rPr>
                <w:rFonts w:ascii="Arial" w:hAnsi="Arial" w:cs="Arial"/>
                <w:sz w:val="22"/>
                <w:szCs w:val="22"/>
              </w:rPr>
              <w:t xml:space="preserve"> Nationally there had been an increase in stillbirth rates which had also been </w:t>
            </w:r>
            <w:r w:rsidR="00CE26DD">
              <w:rPr>
                <w:rFonts w:ascii="Arial" w:hAnsi="Arial" w:cs="Arial"/>
                <w:sz w:val="22"/>
                <w:szCs w:val="22"/>
              </w:rPr>
              <w:t xml:space="preserve">observed </w:t>
            </w:r>
            <w:r>
              <w:rPr>
                <w:rFonts w:ascii="Arial" w:hAnsi="Arial" w:cs="Arial"/>
                <w:sz w:val="22"/>
                <w:szCs w:val="22"/>
              </w:rPr>
              <w:t>at the Trust. All cases had been reviewed and implementation of</w:t>
            </w:r>
            <w:r w:rsidRPr="00512EEB">
              <w:rPr>
                <w:rFonts w:ascii="Arial" w:hAnsi="Arial" w:cs="Arial"/>
                <w:sz w:val="22"/>
                <w:szCs w:val="22"/>
              </w:rPr>
              <w:t xml:space="preserve"> several initiatives including integrating customised growth charts into electronic records, targeting Continuity</w:t>
            </w:r>
            <w:r w:rsidR="00CE26DD">
              <w:rPr>
                <w:rFonts w:ascii="Arial" w:hAnsi="Arial" w:cs="Arial"/>
                <w:sz w:val="22"/>
                <w:szCs w:val="22"/>
              </w:rPr>
              <w:t xml:space="preserve"> of Care</w:t>
            </w:r>
            <w:r w:rsidRPr="00512EEB">
              <w:rPr>
                <w:rFonts w:ascii="Arial" w:hAnsi="Arial" w:cs="Arial"/>
                <w:sz w:val="22"/>
                <w:szCs w:val="22"/>
              </w:rPr>
              <w:t xml:space="preserve"> in the areas with most deprivation, </w:t>
            </w:r>
            <w:r>
              <w:rPr>
                <w:rFonts w:ascii="Arial" w:hAnsi="Arial" w:cs="Arial"/>
                <w:sz w:val="22"/>
                <w:szCs w:val="22"/>
              </w:rPr>
              <w:t xml:space="preserve">introduction of </w:t>
            </w:r>
            <w:r w:rsidRPr="00512EEB">
              <w:rPr>
                <w:rFonts w:ascii="Arial" w:hAnsi="Arial" w:cs="Arial"/>
                <w:sz w:val="22"/>
                <w:szCs w:val="22"/>
              </w:rPr>
              <w:t>a cultural liaison midwife and adhering to the Saving Babies Lives Care bundle</w:t>
            </w:r>
            <w:r>
              <w:rPr>
                <w:rFonts w:ascii="Arial" w:hAnsi="Arial" w:cs="Arial"/>
                <w:sz w:val="22"/>
                <w:szCs w:val="22"/>
              </w:rPr>
              <w:t xml:space="preserve"> in response to the increasing rates</w:t>
            </w:r>
            <w:r w:rsidRPr="00512EEB">
              <w:rPr>
                <w:rFonts w:ascii="Arial" w:hAnsi="Arial" w:cs="Arial"/>
                <w:sz w:val="22"/>
                <w:szCs w:val="22"/>
              </w:rPr>
              <w:t>.</w:t>
            </w:r>
            <w:r>
              <w:rPr>
                <w:rFonts w:ascii="Arial" w:hAnsi="Arial" w:cs="Arial"/>
                <w:sz w:val="22"/>
                <w:szCs w:val="22"/>
              </w:rPr>
              <w:t xml:space="preserve"> </w:t>
            </w:r>
            <w:r w:rsidRPr="00512EEB">
              <w:rPr>
                <w:rFonts w:ascii="Arial" w:hAnsi="Arial" w:cs="Arial"/>
                <w:sz w:val="22"/>
                <w:szCs w:val="22"/>
              </w:rPr>
              <w:t xml:space="preserve">Preterm Neonatal Survival rates </w:t>
            </w:r>
            <w:r>
              <w:rPr>
                <w:rFonts w:ascii="Arial" w:hAnsi="Arial" w:cs="Arial"/>
                <w:sz w:val="22"/>
                <w:szCs w:val="22"/>
              </w:rPr>
              <w:lastRenderedPageBreak/>
              <w:t>had</w:t>
            </w:r>
            <w:r w:rsidRPr="00512EEB">
              <w:rPr>
                <w:rFonts w:ascii="Arial" w:hAnsi="Arial" w:cs="Arial"/>
                <w:sz w:val="22"/>
                <w:szCs w:val="22"/>
              </w:rPr>
              <w:t xml:space="preserve"> increased since 2018</w:t>
            </w:r>
            <w:r>
              <w:rPr>
                <w:rFonts w:ascii="Arial" w:hAnsi="Arial" w:cs="Arial"/>
                <w:sz w:val="22"/>
                <w:szCs w:val="22"/>
              </w:rPr>
              <w:t>. Four gynaecology deaths during 2021/22 which had each been reviewed and lessons taken.</w:t>
            </w:r>
          </w:p>
          <w:p w14:paraId="5F1695A2" w14:textId="3030BCD7" w:rsidR="00CA6D86" w:rsidRDefault="00512EEB" w:rsidP="00570DBD">
            <w:pPr>
              <w:pStyle w:val="Default"/>
              <w:numPr>
                <w:ilvl w:val="0"/>
                <w:numId w:val="10"/>
              </w:numPr>
              <w:jc w:val="both"/>
              <w:rPr>
                <w:rFonts w:ascii="Arial" w:hAnsi="Arial" w:cs="Arial"/>
                <w:sz w:val="22"/>
                <w:szCs w:val="22"/>
              </w:rPr>
            </w:pPr>
            <w:r>
              <w:rPr>
                <w:rFonts w:ascii="Arial" w:hAnsi="Arial" w:cs="Arial"/>
                <w:sz w:val="22"/>
                <w:szCs w:val="22"/>
              </w:rPr>
              <w:t>The Trust had self-assessed against the Ockenden Report</w:t>
            </w:r>
            <w:r w:rsidR="00D8797E">
              <w:rPr>
                <w:rFonts w:ascii="Arial" w:hAnsi="Arial" w:cs="Arial"/>
                <w:sz w:val="22"/>
                <w:szCs w:val="22"/>
              </w:rPr>
              <w:t xml:space="preserve"> recommendations by tasking all divisions within the Trust to provide a response and GAP analysis. The Trust would </w:t>
            </w:r>
            <w:r w:rsidR="00D8797E" w:rsidRPr="00D8797E">
              <w:rPr>
                <w:rFonts w:ascii="Arial" w:hAnsi="Arial" w:cs="Arial"/>
                <w:sz w:val="22"/>
                <w:szCs w:val="22"/>
              </w:rPr>
              <w:t xml:space="preserve">be working and engaging with staff, women, families, and partner organisations to </w:t>
            </w:r>
            <w:r w:rsidR="00D8797E">
              <w:rPr>
                <w:rFonts w:ascii="Arial" w:hAnsi="Arial" w:cs="Arial"/>
                <w:sz w:val="22"/>
                <w:szCs w:val="22"/>
              </w:rPr>
              <w:t>en</w:t>
            </w:r>
            <w:r w:rsidR="00D8797E" w:rsidRPr="00D8797E">
              <w:rPr>
                <w:rFonts w:ascii="Arial" w:hAnsi="Arial" w:cs="Arial"/>
                <w:sz w:val="22"/>
                <w:szCs w:val="22"/>
              </w:rPr>
              <w:t>sure that the essential actions</w:t>
            </w:r>
            <w:r w:rsidR="00D8797E">
              <w:rPr>
                <w:rFonts w:ascii="Arial" w:hAnsi="Arial" w:cs="Arial"/>
                <w:sz w:val="22"/>
                <w:szCs w:val="22"/>
              </w:rPr>
              <w:t xml:space="preserve"> are achieved and delivered</w:t>
            </w:r>
            <w:r w:rsidR="00D8797E" w:rsidRPr="00D8797E">
              <w:rPr>
                <w:rFonts w:ascii="Arial" w:hAnsi="Arial" w:cs="Arial"/>
                <w:sz w:val="22"/>
                <w:szCs w:val="22"/>
              </w:rPr>
              <w:t>.</w:t>
            </w:r>
            <w:r w:rsidR="00D8797E">
              <w:rPr>
                <w:rFonts w:ascii="Arial" w:hAnsi="Arial" w:cs="Arial"/>
                <w:sz w:val="22"/>
                <w:szCs w:val="22"/>
              </w:rPr>
              <w:t xml:space="preserve"> Progress against the Ockenden Report requirements would be overseen by the Trust Board and Quality Committee. </w:t>
            </w:r>
          </w:p>
          <w:p w14:paraId="24E87D4E" w14:textId="7BB4AAE1" w:rsidR="00ED454F" w:rsidRDefault="00D8797E" w:rsidP="00570DBD">
            <w:pPr>
              <w:pStyle w:val="Default"/>
              <w:numPr>
                <w:ilvl w:val="0"/>
                <w:numId w:val="10"/>
              </w:numPr>
              <w:jc w:val="both"/>
              <w:rPr>
                <w:rFonts w:ascii="Arial" w:hAnsi="Arial" w:cs="Arial"/>
                <w:sz w:val="22"/>
                <w:szCs w:val="22"/>
              </w:rPr>
            </w:pPr>
            <w:r>
              <w:rPr>
                <w:rFonts w:ascii="Arial" w:hAnsi="Arial" w:cs="Arial"/>
                <w:sz w:val="22"/>
                <w:szCs w:val="22"/>
              </w:rPr>
              <w:t>National recognition of the introduction of</w:t>
            </w:r>
            <w:r w:rsidRPr="00D8797E">
              <w:rPr>
                <w:rFonts w:ascii="Arial" w:hAnsi="Arial" w:cs="Arial"/>
                <w:sz w:val="22"/>
                <w:szCs w:val="22"/>
              </w:rPr>
              <w:t xml:space="preserve"> Europe's first neonatal telemedicine service in 2020</w:t>
            </w:r>
            <w:r>
              <w:rPr>
                <w:rFonts w:ascii="Arial" w:hAnsi="Arial" w:cs="Arial"/>
                <w:sz w:val="22"/>
                <w:szCs w:val="22"/>
              </w:rPr>
              <w:t xml:space="preserve">. </w:t>
            </w:r>
            <w:r w:rsidRPr="00D8797E">
              <w:rPr>
                <w:rFonts w:ascii="Arial" w:hAnsi="Arial" w:cs="Arial"/>
                <w:sz w:val="22"/>
                <w:szCs w:val="22"/>
              </w:rPr>
              <w:t xml:space="preserve">The system </w:t>
            </w:r>
            <w:r>
              <w:rPr>
                <w:rFonts w:ascii="Arial" w:hAnsi="Arial" w:cs="Arial"/>
                <w:sz w:val="22"/>
                <w:szCs w:val="22"/>
              </w:rPr>
              <w:t>wa</w:t>
            </w:r>
            <w:r w:rsidRPr="00D8797E">
              <w:rPr>
                <w:rFonts w:ascii="Arial" w:hAnsi="Arial" w:cs="Arial"/>
                <w:sz w:val="22"/>
                <w:szCs w:val="22"/>
              </w:rPr>
              <w:t xml:space="preserve">s now being used by </w:t>
            </w:r>
            <w:r>
              <w:rPr>
                <w:rFonts w:ascii="Arial" w:hAnsi="Arial" w:cs="Arial"/>
                <w:sz w:val="22"/>
                <w:szCs w:val="22"/>
              </w:rPr>
              <w:t>Trust</w:t>
            </w:r>
            <w:r w:rsidRPr="00D8797E">
              <w:rPr>
                <w:rFonts w:ascii="Arial" w:hAnsi="Arial" w:cs="Arial"/>
                <w:sz w:val="22"/>
                <w:szCs w:val="22"/>
              </w:rPr>
              <w:t xml:space="preserve"> maternity teams to attend pregnant women being cared for in intensive care units in other hospitals</w:t>
            </w:r>
            <w:r>
              <w:rPr>
                <w:rFonts w:ascii="Arial" w:hAnsi="Arial" w:cs="Arial"/>
                <w:sz w:val="22"/>
                <w:szCs w:val="22"/>
              </w:rPr>
              <w:t xml:space="preserve">. </w:t>
            </w:r>
          </w:p>
          <w:p w14:paraId="22667F55" w14:textId="18FA458C" w:rsidR="00EE2CC1" w:rsidRDefault="00EE2CC1" w:rsidP="00570DBD">
            <w:pPr>
              <w:pStyle w:val="Default"/>
              <w:numPr>
                <w:ilvl w:val="0"/>
                <w:numId w:val="10"/>
              </w:numPr>
              <w:jc w:val="both"/>
              <w:rPr>
                <w:rFonts w:ascii="Arial" w:hAnsi="Arial" w:cs="Arial"/>
                <w:sz w:val="22"/>
                <w:szCs w:val="22"/>
              </w:rPr>
            </w:pPr>
            <w:r>
              <w:rPr>
                <w:rFonts w:ascii="Arial" w:hAnsi="Arial" w:cs="Arial"/>
                <w:sz w:val="22"/>
                <w:szCs w:val="22"/>
              </w:rPr>
              <w:t xml:space="preserve">Expanded the Fetal Medicines Unit, relocated to a newly refurbished department and offering twin-to-twin laser service as of 2021/22. </w:t>
            </w:r>
          </w:p>
          <w:p w14:paraId="544AD211" w14:textId="5569B795" w:rsidR="00EE2CC1" w:rsidRDefault="00EE2CC1" w:rsidP="00EE2CC1">
            <w:pPr>
              <w:pStyle w:val="Default"/>
              <w:jc w:val="both"/>
              <w:rPr>
                <w:rFonts w:ascii="Arial" w:hAnsi="Arial" w:cs="Arial"/>
                <w:sz w:val="22"/>
                <w:szCs w:val="22"/>
              </w:rPr>
            </w:pPr>
          </w:p>
          <w:p w14:paraId="53B4AE10" w14:textId="7FF86671" w:rsidR="00EE2CC1" w:rsidRPr="00EE2CC1" w:rsidRDefault="00EE2CC1" w:rsidP="00EE2CC1">
            <w:pPr>
              <w:pStyle w:val="Default"/>
              <w:jc w:val="both"/>
              <w:rPr>
                <w:rFonts w:ascii="Arial" w:hAnsi="Arial" w:cs="Arial"/>
                <w:sz w:val="22"/>
                <w:szCs w:val="22"/>
              </w:rPr>
            </w:pPr>
            <w:r>
              <w:rPr>
                <w:rFonts w:ascii="Arial" w:hAnsi="Arial" w:cs="Arial"/>
                <w:sz w:val="22"/>
                <w:szCs w:val="22"/>
              </w:rPr>
              <w:t xml:space="preserve">Looking forward to 2022/23 the Trust would continue to support and promote the national Women’s Health Strategy for England with a renewed </w:t>
            </w:r>
            <w:r w:rsidRPr="00EE2CC1">
              <w:rPr>
                <w:rFonts w:ascii="Arial" w:hAnsi="Arial" w:cs="Arial"/>
                <w:sz w:val="22"/>
                <w:szCs w:val="22"/>
              </w:rPr>
              <w:t>national focus on women’s health and care</w:t>
            </w:r>
            <w:r>
              <w:rPr>
                <w:rFonts w:ascii="Arial" w:hAnsi="Arial" w:cs="Arial"/>
                <w:sz w:val="22"/>
                <w:szCs w:val="22"/>
              </w:rPr>
              <w:t xml:space="preserve">. The Trust strategic priorities align to the priorities set out within the Women’s Health Strategy and the Trust was committed to leading on delivery of transformation of women’s health services in Cheshire and Merseyside.  </w:t>
            </w:r>
          </w:p>
          <w:p w14:paraId="6259132F" w14:textId="353A7448" w:rsidR="0059641F" w:rsidRPr="00920761" w:rsidRDefault="0059641F" w:rsidP="004E19B5">
            <w:pPr>
              <w:rPr>
                <w:rFonts w:ascii="Arial" w:hAnsi="Arial" w:cs="Arial"/>
                <w:color w:val="000000"/>
              </w:rPr>
            </w:pPr>
          </w:p>
        </w:tc>
      </w:tr>
      <w:tr w:rsidR="0078337D" w14:paraId="2EA77FF7" w14:textId="77777777" w:rsidTr="00570DBD">
        <w:tc>
          <w:tcPr>
            <w:tcW w:w="1134" w:type="dxa"/>
          </w:tcPr>
          <w:p w14:paraId="11409341" w14:textId="4B479C0D" w:rsidR="0078337D" w:rsidRPr="0078337D" w:rsidRDefault="0078337D" w:rsidP="004E19B5">
            <w:pPr>
              <w:rPr>
                <w:rFonts w:ascii="Arial" w:hAnsi="Arial" w:cs="Arial"/>
                <w:b/>
                <w:bCs/>
              </w:rPr>
            </w:pPr>
            <w:r>
              <w:rPr>
                <w:rFonts w:ascii="Arial" w:hAnsi="Arial" w:cs="Arial"/>
                <w:b/>
                <w:bCs/>
              </w:rPr>
              <w:lastRenderedPageBreak/>
              <w:t>6.</w:t>
            </w:r>
          </w:p>
        </w:tc>
        <w:tc>
          <w:tcPr>
            <w:tcW w:w="9356" w:type="dxa"/>
          </w:tcPr>
          <w:p w14:paraId="20328B0D" w14:textId="79BB9FB2" w:rsidR="0078337D" w:rsidRPr="0078337D" w:rsidRDefault="00C92D7F" w:rsidP="0078337D">
            <w:pPr>
              <w:rPr>
                <w:rFonts w:ascii="Arial" w:hAnsi="Arial" w:cs="Arial"/>
                <w:b/>
                <w:bCs/>
              </w:rPr>
            </w:pPr>
            <w:r>
              <w:rPr>
                <w:rFonts w:ascii="Arial" w:hAnsi="Arial" w:cs="Arial"/>
                <w:b/>
                <w:bCs/>
              </w:rPr>
              <w:t>Operational Performance – Response and Recovery</w:t>
            </w:r>
          </w:p>
          <w:p w14:paraId="45EE192C" w14:textId="657F8CE5" w:rsidR="006C20E7" w:rsidRDefault="00131AC3" w:rsidP="0078337D">
            <w:pPr>
              <w:pStyle w:val="Default"/>
              <w:jc w:val="both"/>
              <w:rPr>
                <w:rFonts w:ascii="Arial" w:hAnsi="Arial" w:cs="Arial"/>
                <w:sz w:val="22"/>
                <w:szCs w:val="22"/>
              </w:rPr>
            </w:pPr>
            <w:r>
              <w:rPr>
                <w:rFonts w:ascii="Arial" w:hAnsi="Arial" w:cs="Arial"/>
                <w:sz w:val="22"/>
                <w:szCs w:val="22"/>
              </w:rPr>
              <w:t xml:space="preserve">The Chief Operating Officer reported that the </w:t>
            </w:r>
            <w:r w:rsidR="002A30B3">
              <w:rPr>
                <w:rFonts w:ascii="Arial" w:hAnsi="Arial" w:cs="Arial"/>
                <w:sz w:val="22"/>
                <w:szCs w:val="22"/>
              </w:rPr>
              <w:t>focus</w:t>
            </w:r>
            <w:r>
              <w:rPr>
                <w:rFonts w:ascii="Arial" w:hAnsi="Arial" w:cs="Arial"/>
                <w:sz w:val="22"/>
                <w:szCs w:val="22"/>
              </w:rPr>
              <w:t xml:space="preserve"> for 2022/23 would be on:</w:t>
            </w:r>
          </w:p>
          <w:p w14:paraId="13D08D05" w14:textId="27C73A87" w:rsidR="00131AC3" w:rsidRDefault="00131AC3" w:rsidP="00570DBD">
            <w:pPr>
              <w:pStyle w:val="Default"/>
              <w:numPr>
                <w:ilvl w:val="0"/>
                <w:numId w:val="11"/>
              </w:numPr>
              <w:jc w:val="both"/>
              <w:rPr>
                <w:rFonts w:ascii="Arial" w:hAnsi="Arial" w:cs="Arial"/>
                <w:sz w:val="22"/>
                <w:szCs w:val="22"/>
              </w:rPr>
            </w:pPr>
            <w:r>
              <w:rPr>
                <w:rFonts w:ascii="Arial" w:hAnsi="Arial" w:cs="Arial"/>
                <w:sz w:val="22"/>
                <w:szCs w:val="22"/>
              </w:rPr>
              <w:t>Learning from Covid-19</w:t>
            </w:r>
          </w:p>
          <w:p w14:paraId="211D198C" w14:textId="2B4F03DC" w:rsidR="00131AC3" w:rsidRPr="00D403A0" w:rsidRDefault="00D403A0" w:rsidP="00570DBD">
            <w:pPr>
              <w:pStyle w:val="ListParagraph"/>
              <w:numPr>
                <w:ilvl w:val="0"/>
                <w:numId w:val="11"/>
              </w:numPr>
              <w:jc w:val="both"/>
              <w:rPr>
                <w:rFonts w:ascii="Arial" w:eastAsiaTheme="minorHAnsi" w:hAnsi="Arial" w:cs="Arial"/>
                <w:color w:val="000000"/>
                <w:sz w:val="22"/>
                <w:szCs w:val="22"/>
                <w:lang w:eastAsia="en-US"/>
              </w:rPr>
            </w:pPr>
            <w:r w:rsidRPr="00D403A0">
              <w:rPr>
                <w:rFonts w:ascii="Arial" w:eastAsiaTheme="minorHAnsi" w:hAnsi="Arial" w:cs="Arial"/>
                <w:color w:val="000000"/>
                <w:sz w:val="22"/>
                <w:szCs w:val="22"/>
                <w:lang w:eastAsia="en-US"/>
              </w:rPr>
              <w:t>Recovery and restoration of services</w:t>
            </w:r>
            <w:r>
              <w:rPr>
                <w:rFonts w:ascii="Arial" w:eastAsiaTheme="minorHAnsi" w:hAnsi="Arial" w:cs="Arial"/>
                <w:color w:val="000000"/>
                <w:sz w:val="22"/>
                <w:szCs w:val="22"/>
                <w:lang w:eastAsia="en-US"/>
              </w:rPr>
              <w:t xml:space="preserve"> f</w:t>
            </w:r>
            <w:r w:rsidR="00131AC3" w:rsidRPr="00D403A0">
              <w:rPr>
                <w:rFonts w:ascii="Arial" w:hAnsi="Arial" w:cs="Arial"/>
                <w:sz w:val="22"/>
                <w:szCs w:val="22"/>
              </w:rPr>
              <w:t xml:space="preserve">ollowing </w:t>
            </w:r>
            <w:r>
              <w:rPr>
                <w:rFonts w:ascii="Arial" w:hAnsi="Arial" w:cs="Arial"/>
                <w:sz w:val="22"/>
                <w:szCs w:val="22"/>
              </w:rPr>
              <w:t>two</w:t>
            </w:r>
            <w:r w:rsidR="00131AC3" w:rsidRPr="00D403A0">
              <w:rPr>
                <w:rFonts w:ascii="Arial" w:hAnsi="Arial" w:cs="Arial"/>
                <w:sz w:val="22"/>
                <w:szCs w:val="22"/>
              </w:rPr>
              <w:t xml:space="preserve"> years of significantly interrupted activity across the whole NHS and partners:</w:t>
            </w:r>
          </w:p>
          <w:p w14:paraId="0F625ACF" w14:textId="44AF37E4" w:rsidR="00131AC3" w:rsidRPr="00131AC3" w:rsidRDefault="00131AC3" w:rsidP="00570DBD">
            <w:pPr>
              <w:pStyle w:val="ListParagraph"/>
              <w:numPr>
                <w:ilvl w:val="0"/>
                <w:numId w:val="9"/>
              </w:numPr>
              <w:jc w:val="both"/>
              <w:rPr>
                <w:rFonts w:ascii="Arial" w:eastAsiaTheme="minorHAnsi" w:hAnsi="Arial" w:cs="Arial"/>
                <w:color w:val="000000"/>
                <w:sz w:val="22"/>
                <w:szCs w:val="22"/>
                <w:lang w:eastAsia="en-US"/>
              </w:rPr>
            </w:pPr>
            <w:r w:rsidRPr="00131AC3">
              <w:rPr>
                <w:rFonts w:ascii="Arial" w:hAnsi="Arial" w:cs="Arial"/>
                <w:sz w:val="22"/>
                <w:szCs w:val="22"/>
              </w:rPr>
              <w:t xml:space="preserve">Focus on services that were stepped down through the pandemic: </w:t>
            </w:r>
            <w:r w:rsidRPr="00131AC3">
              <w:rPr>
                <w:rFonts w:ascii="Arial" w:eastAsiaTheme="minorHAnsi" w:hAnsi="Arial" w:cs="Arial"/>
                <w:color w:val="000000"/>
                <w:sz w:val="22"/>
                <w:szCs w:val="22"/>
                <w:lang w:eastAsia="en-US"/>
              </w:rPr>
              <w:t>Balance the need to continue to prioritise long waiting patients versus those in greatest clinical need</w:t>
            </w:r>
            <w:r>
              <w:rPr>
                <w:rFonts w:ascii="Arial" w:eastAsiaTheme="minorHAnsi" w:hAnsi="Arial" w:cs="Arial"/>
                <w:color w:val="000000"/>
                <w:sz w:val="22"/>
                <w:szCs w:val="22"/>
                <w:lang w:eastAsia="en-US"/>
              </w:rPr>
              <w:t>.</w:t>
            </w:r>
          </w:p>
          <w:p w14:paraId="2519A55C" w14:textId="1DAAEF14" w:rsidR="00131AC3" w:rsidRDefault="00131AC3" w:rsidP="00570DBD">
            <w:pPr>
              <w:pStyle w:val="ListParagraph"/>
              <w:numPr>
                <w:ilvl w:val="0"/>
                <w:numId w:val="9"/>
              </w:numPr>
              <w:rPr>
                <w:rFonts w:ascii="Arial" w:eastAsiaTheme="minorHAnsi" w:hAnsi="Arial" w:cs="Arial"/>
                <w:color w:val="000000"/>
                <w:sz w:val="22"/>
                <w:szCs w:val="22"/>
                <w:lang w:eastAsia="en-US"/>
              </w:rPr>
            </w:pPr>
            <w:r w:rsidRPr="00131AC3">
              <w:rPr>
                <w:rFonts w:ascii="Arial" w:hAnsi="Arial" w:cs="Arial"/>
                <w:sz w:val="22"/>
                <w:szCs w:val="22"/>
              </w:rPr>
              <w:t>Focus on those services that had to continue through the pandemic:</w:t>
            </w:r>
            <w:r>
              <w:t xml:space="preserve"> </w:t>
            </w:r>
            <w:r w:rsidRPr="00131AC3">
              <w:rPr>
                <w:rFonts w:ascii="Arial" w:eastAsiaTheme="minorHAnsi" w:hAnsi="Arial" w:cs="Arial"/>
                <w:color w:val="000000"/>
                <w:sz w:val="22"/>
                <w:szCs w:val="22"/>
                <w:lang w:eastAsia="en-US"/>
              </w:rPr>
              <w:t xml:space="preserve">Listen to, support and develop our workforce who have continued to deliver care throughout the </w:t>
            </w:r>
            <w:proofErr w:type="gramStart"/>
            <w:r w:rsidRPr="00131AC3">
              <w:rPr>
                <w:rFonts w:ascii="Arial" w:eastAsiaTheme="minorHAnsi" w:hAnsi="Arial" w:cs="Arial"/>
                <w:color w:val="000000"/>
                <w:sz w:val="22"/>
                <w:szCs w:val="22"/>
                <w:lang w:eastAsia="en-US"/>
              </w:rPr>
              <w:t>pandemic</w:t>
            </w:r>
            <w:proofErr w:type="gramEnd"/>
          </w:p>
          <w:p w14:paraId="1FBD26EC" w14:textId="2BD1C727" w:rsidR="00131AC3" w:rsidRPr="00131AC3" w:rsidRDefault="00131AC3" w:rsidP="00570DBD">
            <w:pPr>
              <w:pStyle w:val="ListParagraph"/>
              <w:numPr>
                <w:ilvl w:val="0"/>
                <w:numId w:val="12"/>
              </w:numPr>
              <w:rPr>
                <w:rFonts w:ascii="Arial" w:eastAsiaTheme="minorHAnsi" w:hAnsi="Arial" w:cs="Arial"/>
                <w:color w:val="000000"/>
                <w:sz w:val="20"/>
                <w:szCs w:val="20"/>
                <w:lang w:eastAsia="en-US"/>
              </w:rPr>
            </w:pPr>
            <w:r w:rsidRPr="00131AC3">
              <w:rPr>
                <w:rFonts w:ascii="Arial" w:hAnsi="Arial" w:cs="Arial"/>
                <w:color w:val="000000"/>
                <w:sz w:val="22"/>
                <w:szCs w:val="22"/>
              </w:rPr>
              <w:t xml:space="preserve">Move towards collaborative system working through the Integrated Care Board </w:t>
            </w:r>
          </w:p>
          <w:p w14:paraId="309B802D" w14:textId="5CC12FED" w:rsidR="00131AC3" w:rsidRDefault="00131AC3" w:rsidP="00131AC3">
            <w:pPr>
              <w:pStyle w:val="Default"/>
              <w:jc w:val="both"/>
              <w:rPr>
                <w:rFonts w:ascii="Arial" w:hAnsi="Arial" w:cs="Arial"/>
                <w:sz w:val="22"/>
                <w:szCs w:val="22"/>
              </w:rPr>
            </w:pPr>
          </w:p>
          <w:p w14:paraId="1732F1DA" w14:textId="7D46649D" w:rsidR="00131AC3" w:rsidRPr="00131AC3" w:rsidRDefault="00D403A0" w:rsidP="00131AC3">
            <w:pPr>
              <w:pStyle w:val="Default"/>
              <w:jc w:val="both"/>
              <w:rPr>
                <w:rFonts w:ascii="Arial" w:hAnsi="Arial" w:cs="Arial"/>
                <w:sz w:val="22"/>
                <w:szCs w:val="22"/>
              </w:rPr>
            </w:pPr>
            <w:r>
              <w:rPr>
                <w:rFonts w:ascii="Arial" w:hAnsi="Arial" w:cs="Arial"/>
                <w:sz w:val="22"/>
                <w:szCs w:val="22"/>
              </w:rPr>
              <w:t xml:space="preserve">The Chief Operating Officer referred to the challenges to achieve the cancer waiting time targets, reporting </w:t>
            </w:r>
            <w:r w:rsidRPr="00D403A0">
              <w:rPr>
                <w:rFonts w:ascii="Arial" w:hAnsi="Arial" w:cs="Arial"/>
                <w:sz w:val="22"/>
                <w:szCs w:val="22"/>
              </w:rPr>
              <w:t>Cancer 2</w:t>
            </w:r>
            <w:r>
              <w:rPr>
                <w:rFonts w:ascii="Arial" w:hAnsi="Arial" w:cs="Arial"/>
                <w:sz w:val="22"/>
                <w:szCs w:val="22"/>
              </w:rPr>
              <w:t>-</w:t>
            </w:r>
            <w:r w:rsidRPr="00D403A0">
              <w:rPr>
                <w:rFonts w:ascii="Arial" w:hAnsi="Arial" w:cs="Arial"/>
                <w:sz w:val="22"/>
                <w:szCs w:val="22"/>
              </w:rPr>
              <w:t xml:space="preserve">week wait, faster diagnostic and 31-day performance on target despite 130% increase in referrals. </w:t>
            </w:r>
            <w:r>
              <w:rPr>
                <w:rFonts w:ascii="Arial" w:hAnsi="Arial" w:cs="Arial"/>
                <w:sz w:val="22"/>
                <w:szCs w:val="22"/>
              </w:rPr>
              <w:t xml:space="preserve">Work was underway with the Cheshire and Merseyside Gynae-Oncology Cancer team to review the pathway. </w:t>
            </w:r>
          </w:p>
          <w:p w14:paraId="755DE858" w14:textId="77777777" w:rsidR="0078337D" w:rsidRPr="0078337D" w:rsidRDefault="0078337D" w:rsidP="00D403A0">
            <w:pPr>
              <w:pStyle w:val="Default"/>
              <w:ind w:left="720"/>
              <w:jc w:val="both"/>
              <w:rPr>
                <w:rFonts w:ascii="Arial" w:hAnsi="Arial" w:cs="Arial"/>
                <w:b/>
                <w:bCs/>
              </w:rPr>
            </w:pPr>
          </w:p>
        </w:tc>
      </w:tr>
      <w:tr w:rsidR="0078337D" w14:paraId="54E42B3E" w14:textId="77777777" w:rsidTr="00570DBD">
        <w:tc>
          <w:tcPr>
            <w:tcW w:w="1134" w:type="dxa"/>
          </w:tcPr>
          <w:p w14:paraId="3BDDBCE0" w14:textId="00C82BA0" w:rsidR="0078337D" w:rsidRPr="0078337D" w:rsidRDefault="0078337D" w:rsidP="004E19B5">
            <w:pPr>
              <w:rPr>
                <w:rFonts w:ascii="Arial" w:hAnsi="Arial" w:cs="Arial"/>
                <w:b/>
                <w:bCs/>
              </w:rPr>
            </w:pPr>
            <w:r>
              <w:rPr>
                <w:rFonts w:ascii="Arial" w:hAnsi="Arial" w:cs="Arial"/>
                <w:b/>
                <w:bCs/>
              </w:rPr>
              <w:t>7.</w:t>
            </w:r>
          </w:p>
        </w:tc>
        <w:tc>
          <w:tcPr>
            <w:tcW w:w="9356" w:type="dxa"/>
          </w:tcPr>
          <w:p w14:paraId="549D0D8F" w14:textId="77777777" w:rsidR="0078337D" w:rsidRPr="0078337D" w:rsidRDefault="0078337D" w:rsidP="0078337D">
            <w:pPr>
              <w:rPr>
                <w:rFonts w:ascii="Arial" w:hAnsi="Arial" w:cs="Arial"/>
                <w:b/>
                <w:bCs/>
              </w:rPr>
            </w:pPr>
            <w:r w:rsidRPr="0078337D">
              <w:rPr>
                <w:rFonts w:ascii="Arial" w:hAnsi="Arial" w:cs="Arial"/>
                <w:b/>
                <w:bCs/>
              </w:rPr>
              <w:t>Membership &amp; the Council of Governors</w:t>
            </w:r>
          </w:p>
          <w:p w14:paraId="02F9CC4E" w14:textId="55187AF2" w:rsidR="00652E8B" w:rsidRPr="00C92D7F" w:rsidRDefault="00387323" w:rsidP="00652E8B">
            <w:pPr>
              <w:jc w:val="both"/>
              <w:rPr>
                <w:rFonts w:ascii="Arial" w:hAnsi="Arial" w:cs="Arial"/>
                <w:strike/>
                <w:color w:val="000000"/>
              </w:rPr>
            </w:pPr>
            <w:r w:rsidRPr="00387323">
              <w:rPr>
                <w:rFonts w:ascii="Arial" w:hAnsi="Arial" w:cs="Arial"/>
                <w:color w:val="000000"/>
              </w:rPr>
              <w:t xml:space="preserve">The </w:t>
            </w:r>
            <w:r w:rsidR="00D403A0">
              <w:rPr>
                <w:rFonts w:ascii="Arial" w:hAnsi="Arial" w:cs="Arial"/>
                <w:color w:val="000000"/>
              </w:rPr>
              <w:t xml:space="preserve">Lead Governor </w:t>
            </w:r>
            <w:r w:rsidRPr="00D403A0">
              <w:rPr>
                <w:rFonts w:ascii="Arial" w:hAnsi="Arial" w:cs="Arial"/>
                <w:color w:val="000000"/>
              </w:rPr>
              <w:t>provided an overview on engagement with the membership and members of the public during 202</w:t>
            </w:r>
            <w:r w:rsidR="00D403A0">
              <w:rPr>
                <w:rFonts w:ascii="Arial" w:hAnsi="Arial" w:cs="Arial"/>
                <w:color w:val="000000"/>
              </w:rPr>
              <w:t>1</w:t>
            </w:r>
            <w:r w:rsidRPr="00D403A0">
              <w:rPr>
                <w:rFonts w:ascii="Arial" w:hAnsi="Arial" w:cs="Arial"/>
                <w:color w:val="000000"/>
              </w:rPr>
              <w:t>/2</w:t>
            </w:r>
            <w:r w:rsidR="00D403A0">
              <w:rPr>
                <w:rFonts w:ascii="Arial" w:hAnsi="Arial" w:cs="Arial"/>
                <w:color w:val="000000"/>
              </w:rPr>
              <w:t>2</w:t>
            </w:r>
            <w:r w:rsidRPr="00D403A0">
              <w:rPr>
                <w:rFonts w:ascii="Arial" w:hAnsi="Arial" w:cs="Arial"/>
                <w:color w:val="000000"/>
              </w:rPr>
              <w:t>.</w:t>
            </w:r>
            <w:r w:rsidRPr="00C92D7F">
              <w:rPr>
                <w:rFonts w:ascii="Arial" w:hAnsi="Arial" w:cs="Arial"/>
                <w:strike/>
                <w:color w:val="000000"/>
              </w:rPr>
              <w:t xml:space="preserve"> </w:t>
            </w:r>
          </w:p>
          <w:p w14:paraId="04A2C0D5" w14:textId="27316E8E" w:rsidR="00652E8B" w:rsidRDefault="00652E8B" w:rsidP="00652E8B">
            <w:pPr>
              <w:jc w:val="both"/>
              <w:rPr>
                <w:rFonts w:ascii="Arial" w:hAnsi="Arial" w:cs="Arial"/>
                <w:strike/>
                <w:color w:val="000000"/>
              </w:rPr>
            </w:pPr>
          </w:p>
          <w:p w14:paraId="6B001877" w14:textId="5A959DCC" w:rsidR="00D403A0" w:rsidRDefault="00D403A0" w:rsidP="00D403A0">
            <w:pPr>
              <w:jc w:val="both"/>
              <w:rPr>
                <w:rFonts w:ascii="Arial" w:hAnsi="Arial" w:cs="Arial"/>
                <w:color w:val="000000"/>
              </w:rPr>
            </w:pPr>
            <w:r w:rsidRPr="00D403A0">
              <w:rPr>
                <w:rFonts w:ascii="Arial" w:hAnsi="Arial" w:cs="Arial"/>
                <w:color w:val="000000"/>
              </w:rPr>
              <w:t>There ha</w:t>
            </w:r>
            <w:r>
              <w:rPr>
                <w:rFonts w:ascii="Arial" w:hAnsi="Arial" w:cs="Arial"/>
                <w:color w:val="000000"/>
              </w:rPr>
              <w:t>d</w:t>
            </w:r>
            <w:r w:rsidRPr="00D403A0">
              <w:rPr>
                <w:rFonts w:ascii="Arial" w:hAnsi="Arial" w:cs="Arial"/>
                <w:color w:val="000000"/>
              </w:rPr>
              <w:t xml:space="preserve"> been a slight decreasing trend in Trust membership over recent years. </w:t>
            </w:r>
            <w:r w:rsidRPr="00387323">
              <w:rPr>
                <w:rFonts w:ascii="Arial" w:hAnsi="Arial" w:cs="Arial"/>
                <w:color w:val="000000"/>
              </w:rPr>
              <w:t xml:space="preserve">The </w:t>
            </w:r>
            <w:r>
              <w:rPr>
                <w:rFonts w:ascii="Arial" w:hAnsi="Arial" w:cs="Arial"/>
                <w:color w:val="000000"/>
              </w:rPr>
              <w:t>Lead Governor noted a</w:t>
            </w:r>
            <w:r w:rsidRPr="00D403A0">
              <w:rPr>
                <w:rFonts w:ascii="Arial" w:hAnsi="Arial" w:cs="Arial"/>
                <w:color w:val="000000"/>
              </w:rPr>
              <w:t xml:space="preserve"> key focus </w:t>
            </w:r>
            <w:r>
              <w:rPr>
                <w:rFonts w:ascii="Arial" w:hAnsi="Arial" w:cs="Arial"/>
                <w:color w:val="000000"/>
              </w:rPr>
              <w:t>on</w:t>
            </w:r>
            <w:r w:rsidRPr="00D403A0">
              <w:rPr>
                <w:rFonts w:ascii="Arial" w:hAnsi="Arial" w:cs="Arial"/>
                <w:color w:val="000000"/>
              </w:rPr>
              <w:t xml:space="preserve"> increasing recruitment with under-represented groups and ensuring effective engagement with existing members.</w:t>
            </w:r>
          </w:p>
          <w:p w14:paraId="38D38CB4" w14:textId="26C996F4" w:rsidR="005930CC" w:rsidRDefault="005930CC" w:rsidP="00D403A0">
            <w:pPr>
              <w:jc w:val="both"/>
              <w:rPr>
                <w:rFonts w:ascii="Arial" w:hAnsi="Arial" w:cs="Arial"/>
                <w:color w:val="000000"/>
              </w:rPr>
            </w:pPr>
          </w:p>
          <w:p w14:paraId="1EB0E602" w14:textId="37944F9F" w:rsidR="005930CC" w:rsidRPr="00D403A0" w:rsidRDefault="005930CC" w:rsidP="00D403A0">
            <w:pPr>
              <w:jc w:val="both"/>
              <w:rPr>
                <w:rFonts w:ascii="Arial" w:hAnsi="Arial" w:cs="Arial"/>
                <w:color w:val="000000"/>
              </w:rPr>
            </w:pPr>
            <w:r w:rsidRPr="005930CC">
              <w:rPr>
                <w:rFonts w:ascii="Arial" w:hAnsi="Arial" w:cs="Arial"/>
                <w:color w:val="000000"/>
              </w:rPr>
              <w:t>The governors had developed and agreed a new Membership Strategy 2021-25</w:t>
            </w:r>
            <w:r>
              <w:rPr>
                <w:rFonts w:ascii="Arial" w:hAnsi="Arial" w:cs="Arial"/>
                <w:color w:val="000000"/>
              </w:rPr>
              <w:t xml:space="preserve"> in September 2021. </w:t>
            </w:r>
            <w:r w:rsidRPr="005930CC">
              <w:rPr>
                <w:rFonts w:ascii="Arial" w:hAnsi="Arial" w:cs="Arial"/>
                <w:color w:val="000000"/>
              </w:rPr>
              <w:t xml:space="preserve">The Strategy </w:t>
            </w:r>
            <w:r>
              <w:rPr>
                <w:rFonts w:ascii="Arial" w:hAnsi="Arial" w:cs="Arial"/>
                <w:color w:val="000000"/>
              </w:rPr>
              <w:t xml:space="preserve">specified </w:t>
            </w:r>
            <w:r w:rsidRPr="005930CC">
              <w:rPr>
                <w:rFonts w:ascii="Arial" w:hAnsi="Arial" w:cs="Arial"/>
                <w:color w:val="000000"/>
              </w:rPr>
              <w:t xml:space="preserve">that membership engagement cannot be an isolated task and should be embedded into wider patient / public engagement and involvement activity. There </w:t>
            </w:r>
            <w:r>
              <w:rPr>
                <w:rFonts w:ascii="Arial" w:hAnsi="Arial" w:cs="Arial"/>
                <w:color w:val="000000"/>
              </w:rPr>
              <w:t>wa</w:t>
            </w:r>
            <w:r w:rsidRPr="005930CC">
              <w:rPr>
                <w:rFonts w:ascii="Arial" w:hAnsi="Arial" w:cs="Arial"/>
                <w:color w:val="000000"/>
              </w:rPr>
              <w:t>s also an opportunity for the membership to play a significant role in helping the Trust to engage with all aspects of the community.</w:t>
            </w:r>
          </w:p>
          <w:p w14:paraId="5B64769B" w14:textId="77777777" w:rsidR="00D403A0" w:rsidRPr="00C92D7F" w:rsidRDefault="00D403A0" w:rsidP="00652E8B">
            <w:pPr>
              <w:jc w:val="both"/>
              <w:rPr>
                <w:rFonts w:ascii="Arial" w:hAnsi="Arial" w:cs="Arial"/>
                <w:strike/>
                <w:color w:val="000000"/>
              </w:rPr>
            </w:pPr>
          </w:p>
          <w:p w14:paraId="78879B54" w14:textId="77777777" w:rsidR="005930CC" w:rsidRPr="002848B7" w:rsidRDefault="00652E8B" w:rsidP="005930CC">
            <w:pPr>
              <w:rPr>
                <w:rFonts w:ascii="Arial" w:hAnsi="Arial" w:cs="Arial"/>
                <w:color w:val="000000"/>
              </w:rPr>
            </w:pPr>
            <w:r w:rsidRPr="005930CC">
              <w:rPr>
                <w:rFonts w:ascii="Arial" w:hAnsi="Arial" w:cs="Arial"/>
                <w:color w:val="000000"/>
              </w:rPr>
              <w:lastRenderedPageBreak/>
              <w:t xml:space="preserve">The </w:t>
            </w:r>
            <w:r w:rsidR="005930CC">
              <w:rPr>
                <w:rFonts w:ascii="Arial" w:hAnsi="Arial" w:cs="Arial"/>
                <w:color w:val="000000"/>
              </w:rPr>
              <w:t>Lead Governor</w:t>
            </w:r>
            <w:r w:rsidRPr="005930CC">
              <w:rPr>
                <w:rFonts w:ascii="Arial" w:hAnsi="Arial" w:cs="Arial"/>
                <w:color w:val="000000"/>
              </w:rPr>
              <w:t xml:space="preserve"> advised on the </w:t>
            </w:r>
            <w:r w:rsidR="005930CC">
              <w:rPr>
                <w:rFonts w:ascii="Arial" w:hAnsi="Arial" w:cs="Arial"/>
                <w:color w:val="000000"/>
              </w:rPr>
              <w:t>eight</w:t>
            </w:r>
            <w:r w:rsidRPr="005930CC">
              <w:rPr>
                <w:rFonts w:ascii="Arial" w:hAnsi="Arial" w:cs="Arial"/>
                <w:color w:val="000000"/>
              </w:rPr>
              <w:t xml:space="preserve"> Governor seats that had been up for election during the year. </w:t>
            </w:r>
            <w:r w:rsidR="005930CC">
              <w:rPr>
                <w:rFonts w:ascii="Arial" w:hAnsi="Arial" w:cs="Arial"/>
                <w:color w:val="000000"/>
              </w:rPr>
              <w:t>Four</w:t>
            </w:r>
            <w:r w:rsidRPr="005930CC">
              <w:rPr>
                <w:rFonts w:ascii="Arial" w:hAnsi="Arial" w:cs="Arial"/>
                <w:color w:val="000000"/>
              </w:rPr>
              <w:t xml:space="preserve"> </w:t>
            </w:r>
            <w:r w:rsidR="005930CC">
              <w:rPr>
                <w:rFonts w:ascii="Arial" w:hAnsi="Arial" w:cs="Arial"/>
                <w:color w:val="000000"/>
              </w:rPr>
              <w:t>had been filled as</w:t>
            </w:r>
            <w:r w:rsidRPr="005930CC">
              <w:rPr>
                <w:rFonts w:ascii="Arial" w:hAnsi="Arial" w:cs="Arial"/>
                <w:color w:val="000000"/>
              </w:rPr>
              <w:t xml:space="preserve"> uncontested, </w:t>
            </w:r>
            <w:r w:rsidR="005930CC">
              <w:rPr>
                <w:rFonts w:ascii="Arial" w:hAnsi="Arial" w:cs="Arial"/>
                <w:color w:val="000000"/>
              </w:rPr>
              <w:t>one</w:t>
            </w:r>
            <w:r w:rsidRPr="005930CC">
              <w:rPr>
                <w:rFonts w:ascii="Arial" w:hAnsi="Arial" w:cs="Arial"/>
                <w:color w:val="000000"/>
              </w:rPr>
              <w:t xml:space="preserve"> had been contested and there remained </w:t>
            </w:r>
            <w:r w:rsidR="005930CC">
              <w:rPr>
                <w:rFonts w:ascii="Arial" w:hAnsi="Arial" w:cs="Arial"/>
                <w:color w:val="000000"/>
              </w:rPr>
              <w:t>three</w:t>
            </w:r>
            <w:r w:rsidRPr="005930CC">
              <w:rPr>
                <w:rFonts w:ascii="Arial" w:hAnsi="Arial" w:cs="Arial"/>
                <w:color w:val="000000"/>
              </w:rPr>
              <w:t xml:space="preserve"> </w:t>
            </w:r>
            <w:r w:rsidR="005930CC">
              <w:rPr>
                <w:rFonts w:ascii="Arial" w:hAnsi="Arial" w:cs="Arial"/>
                <w:color w:val="000000"/>
              </w:rPr>
              <w:t xml:space="preserve">vacant </w:t>
            </w:r>
            <w:r w:rsidRPr="005930CC">
              <w:rPr>
                <w:rFonts w:ascii="Arial" w:hAnsi="Arial" w:cs="Arial"/>
                <w:color w:val="000000"/>
              </w:rPr>
              <w:t>public seat</w:t>
            </w:r>
            <w:r w:rsidR="005930CC">
              <w:rPr>
                <w:rFonts w:ascii="Arial" w:hAnsi="Arial" w:cs="Arial"/>
                <w:color w:val="000000"/>
              </w:rPr>
              <w:t>s</w:t>
            </w:r>
            <w:r w:rsidRPr="005930CC">
              <w:rPr>
                <w:rFonts w:ascii="Arial" w:hAnsi="Arial" w:cs="Arial"/>
                <w:color w:val="000000"/>
              </w:rPr>
              <w:t xml:space="preserve"> (North Liverpool</w:t>
            </w:r>
            <w:r w:rsidR="005930CC">
              <w:rPr>
                <w:rFonts w:ascii="Arial" w:hAnsi="Arial" w:cs="Arial"/>
                <w:color w:val="000000"/>
              </w:rPr>
              <w:t xml:space="preserve"> x2; and Knowsley</w:t>
            </w:r>
            <w:r w:rsidRPr="005930CC">
              <w:rPr>
                <w:rFonts w:ascii="Arial" w:hAnsi="Arial" w:cs="Arial"/>
                <w:color w:val="000000"/>
              </w:rPr>
              <w:t>).</w:t>
            </w:r>
            <w:r w:rsidR="005930CC">
              <w:rPr>
                <w:rFonts w:ascii="Arial" w:hAnsi="Arial" w:cs="Arial"/>
                <w:color w:val="000000"/>
              </w:rPr>
              <w:t xml:space="preserve"> </w:t>
            </w:r>
            <w:r w:rsidRPr="005930CC">
              <w:rPr>
                <w:rFonts w:ascii="Arial" w:hAnsi="Arial" w:cs="Arial"/>
                <w:color w:val="000000"/>
              </w:rPr>
              <w:t xml:space="preserve">The following </w:t>
            </w:r>
            <w:r w:rsidRPr="002848B7">
              <w:rPr>
                <w:rFonts w:ascii="Arial" w:hAnsi="Arial" w:cs="Arial"/>
                <w:color w:val="000000"/>
              </w:rPr>
              <w:t>governors were welcomed:</w:t>
            </w:r>
          </w:p>
          <w:p w14:paraId="18AF23D6" w14:textId="77777777" w:rsidR="005930CC" w:rsidRPr="005930CC" w:rsidRDefault="005930CC" w:rsidP="00570DBD">
            <w:pPr>
              <w:numPr>
                <w:ilvl w:val="0"/>
                <w:numId w:val="13"/>
              </w:numPr>
              <w:rPr>
                <w:rFonts w:ascii="Arial" w:hAnsi="Arial" w:cs="Arial"/>
                <w:color w:val="000000"/>
              </w:rPr>
            </w:pPr>
            <w:r w:rsidRPr="005930CC">
              <w:rPr>
                <w:rFonts w:ascii="Arial" w:hAnsi="Arial" w:cs="Arial"/>
                <w:color w:val="000000"/>
              </w:rPr>
              <w:t>Olawande Salam to the public seat of Rest of England and Wales</w:t>
            </w:r>
          </w:p>
          <w:p w14:paraId="11FE989E" w14:textId="77777777" w:rsidR="005930CC" w:rsidRPr="005930CC" w:rsidRDefault="005930CC" w:rsidP="00570DBD">
            <w:pPr>
              <w:numPr>
                <w:ilvl w:val="0"/>
                <w:numId w:val="13"/>
              </w:numPr>
              <w:rPr>
                <w:rFonts w:ascii="Arial" w:hAnsi="Arial" w:cs="Arial"/>
                <w:color w:val="000000"/>
              </w:rPr>
            </w:pPr>
            <w:r w:rsidRPr="005930CC">
              <w:rPr>
                <w:rFonts w:ascii="Arial" w:hAnsi="Arial" w:cs="Arial"/>
                <w:color w:val="000000"/>
              </w:rPr>
              <w:t>Irene Teare to the public seat of Central Liverpool</w:t>
            </w:r>
          </w:p>
          <w:p w14:paraId="6F31B100" w14:textId="77777777" w:rsidR="005930CC" w:rsidRPr="005930CC" w:rsidRDefault="005930CC" w:rsidP="00570DBD">
            <w:pPr>
              <w:numPr>
                <w:ilvl w:val="0"/>
                <w:numId w:val="13"/>
              </w:numPr>
              <w:rPr>
                <w:rFonts w:ascii="Arial" w:hAnsi="Arial" w:cs="Arial"/>
                <w:color w:val="000000"/>
              </w:rPr>
            </w:pPr>
            <w:r w:rsidRPr="005930CC">
              <w:rPr>
                <w:rFonts w:ascii="Arial" w:hAnsi="Arial" w:cs="Arial"/>
                <w:color w:val="000000"/>
              </w:rPr>
              <w:t>Jackie Sudworth to the public seat of Knowsley</w:t>
            </w:r>
          </w:p>
          <w:p w14:paraId="60603167" w14:textId="77777777" w:rsidR="005930CC" w:rsidRPr="005930CC" w:rsidRDefault="005930CC" w:rsidP="00570DBD">
            <w:pPr>
              <w:numPr>
                <w:ilvl w:val="0"/>
                <w:numId w:val="13"/>
              </w:numPr>
              <w:rPr>
                <w:rFonts w:ascii="Arial" w:hAnsi="Arial" w:cs="Arial"/>
                <w:color w:val="000000"/>
              </w:rPr>
            </w:pPr>
            <w:r w:rsidRPr="005930CC">
              <w:rPr>
                <w:rFonts w:ascii="Arial" w:hAnsi="Arial" w:cs="Arial"/>
                <w:color w:val="000000"/>
              </w:rPr>
              <w:t>Alison Franklin to the staff seat of Midwives</w:t>
            </w:r>
          </w:p>
          <w:p w14:paraId="2260AF75" w14:textId="77CE0F5B" w:rsidR="005930CC" w:rsidRPr="002848B7" w:rsidRDefault="005930CC" w:rsidP="00570DBD">
            <w:pPr>
              <w:pStyle w:val="ListParagraph"/>
              <w:numPr>
                <w:ilvl w:val="0"/>
                <w:numId w:val="13"/>
              </w:numPr>
              <w:rPr>
                <w:rFonts w:ascii="Arial" w:hAnsi="Arial" w:cs="Arial"/>
                <w:color w:val="000000"/>
                <w:sz w:val="22"/>
                <w:szCs w:val="22"/>
              </w:rPr>
            </w:pPr>
            <w:r w:rsidRPr="002848B7">
              <w:rPr>
                <w:rFonts w:ascii="Arial" w:hAnsi="Arial" w:cs="Arial"/>
                <w:color w:val="000000"/>
                <w:sz w:val="22"/>
                <w:szCs w:val="22"/>
              </w:rPr>
              <w:t xml:space="preserve">Angela </w:t>
            </w:r>
            <w:proofErr w:type="spellStart"/>
            <w:r w:rsidRPr="002848B7">
              <w:rPr>
                <w:rFonts w:ascii="Arial" w:hAnsi="Arial" w:cs="Arial"/>
                <w:color w:val="000000"/>
                <w:sz w:val="22"/>
                <w:szCs w:val="22"/>
              </w:rPr>
              <w:t>Ranson</w:t>
            </w:r>
            <w:proofErr w:type="spellEnd"/>
            <w:r w:rsidRPr="002848B7">
              <w:rPr>
                <w:rFonts w:ascii="Arial" w:hAnsi="Arial" w:cs="Arial"/>
                <w:color w:val="000000"/>
                <w:sz w:val="22"/>
                <w:szCs w:val="22"/>
              </w:rPr>
              <w:t xml:space="preserve"> to the public seat of South Liverpool</w:t>
            </w:r>
          </w:p>
          <w:p w14:paraId="40E1F326" w14:textId="77777777" w:rsidR="00BE0747" w:rsidRDefault="00BE0747" w:rsidP="00BE0747">
            <w:pPr>
              <w:jc w:val="both"/>
              <w:rPr>
                <w:rFonts w:ascii="Arial" w:hAnsi="Arial" w:cs="Arial"/>
                <w:color w:val="000000"/>
              </w:rPr>
            </w:pPr>
          </w:p>
          <w:p w14:paraId="670E8B9E" w14:textId="645DA94A" w:rsidR="00BE0747" w:rsidRDefault="00BE0747" w:rsidP="00BE0747">
            <w:pPr>
              <w:jc w:val="both"/>
              <w:rPr>
                <w:rFonts w:ascii="Arial" w:hAnsi="Arial" w:cs="Arial"/>
                <w:color w:val="000000"/>
              </w:rPr>
            </w:pPr>
            <w:r>
              <w:rPr>
                <w:rFonts w:ascii="Arial" w:hAnsi="Arial" w:cs="Arial"/>
                <w:color w:val="000000"/>
              </w:rPr>
              <w:t>The Council also welcomed new Appointed Governors:</w:t>
            </w:r>
          </w:p>
          <w:p w14:paraId="20363E1F" w14:textId="77777777" w:rsidR="002848B7" w:rsidRPr="002848B7" w:rsidRDefault="002848B7" w:rsidP="00570DBD">
            <w:pPr>
              <w:pStyle w:val="ListParagraph"/>
              <w:numPr>
                <w:ilvl w:val="0"/>
                <w:numId w:val="14"/>
              </w:numPr>
              <w:jc w:val="both"/>
              <w:rPr>
                <w:rFonts w:ascii="Arial" w:hAnsi="Arial" w:cs="Arial"/>
                <w:color w:val="000000"/>
                <w:sz w:val="22"/>
                <w:szCs w:val="22"/>
              </w:rPr>
            </w:pPr>
            <w:r w:rsidRPr="002848B7">
              <w:rPr>
                <w:rFonts w:ascii="Arial" w:hAnsi="Arial" w:cs="Arial"/>
                <w:color w:val="000000"/>
                <w:sz w:val="22"/>
                <w:szCs w:val="22"/>
              </w:rPr>
              <w:t xml:space="preserve">Cllr Lena Simic (Liverpool City Council) </w:t>
            </w:r>
          </w:p>
          <w:p w14:paraId="783460BC" w14:textId="5962D195" w:rsidR="002848B7" w:rsidRPr="002848B7" w:rsidRDefault="002848B7" w:rsidP="00570DBD">
            <w:pPr>
              <w:pStyle w:val="ListParagraph"/>
              <w:numPr>
                <w:ilvl w:val="0"/>
                <w:numId w:val="14"/>
              </w:numPr>
              <w:jc w:val="both"/>
              <w:rPr>
                <w:rFonts w:ascii="Arial" w:hAnsi="Arial" w:cs="Arial"/>
                <w:color w:val="000000"/>
                <w:sz w:val="22"/>
                <w:szCs w:val="22"/>
              </w:rPr>
            </w:pPr>
            <w:r w:rsidRPr="002848B7">
              <w:rPr>
                <w:rFonts w:ascii="Arial" w:hAnsi="Arial" w:cs="Arial"/>
                <w:color w:val="000000"/>
                <w:sz w:val="22"/>
                <w:szCs w:val="22"/>
              </w:rPr>
              <w:t>Cllr Marie Stuart (Knowsley Borough Council)</w:t>
            </w:r>
          </w:p>
          <w:p w14:paraId="3EAB3E21" w14:textId="77777777" w:rsidR="002848B7" w:rsidRDefault="002848B7" w:rsidP="00BE0747">
            <w:pPr>
              <w:jc w:val="both"/>
              <w:rPr>
                <w:rFonts w:ascii="Arial" w:hAnsi="Arial" w:cs="Arial"/>
                <w:color w:val="000000"/>
              </w:rPr>
            </w:pPr>
          </w:p>
          <w:p w14:paraId="11C2404C" w14:textId="50655CB0" w:rsidR="0078337D" w:rsidRDefault="0078337D" w:rsidP="0078337D">
            <w:pPr>
              <w:jc w:val="both"/>
              <w:rPr>
                <w:rFonts w:ascii="Arial" w:hAnsi="Arial" w:cs="Arial"/>
                <w:color w:val="000000"/>
              </w:rPr>
            </w:pPr>
            <w:r w:rsidRPr="00652E8B">
              <w:rPr>
                <w:rFonts w:ascii="Arial" w:hAnsi="Arial" w:cs="Arial"/>
                <w:color w:val="000000"/>
              </w:rPr>
              <w:t xml:space="preserve">The </w:t>
            </w:r>
            <w:r w:rsidR="00706C93">
              <w:rPr>
                <w:rFonts w:ascii="Arial" w:hAnsi="Arial" w:cs="Arial"/>
                <w:color w:val="000000"/>
              </w:rPr>
              <w:t>Lead Governor</w:t>
            </w:r>
            <w:r w:rsidRPr="00652E8B">
              <w:rPr>
                <w:rFonts w:ascii="Arial" w:hAnsi="Arial" w:cs="Arial"/>
                <w:color w:val="000000"/>
              </w:rPr>
              <w:t xml:space="preserve"> thanked those Governors who had left their posts</w:t>
            </w:r>
            <w:r w:rsidR="00706C93">
              <w:rPr>
                <w:rFonts w:ascii="Arial" w:hAnsi="Arial" w:cs="Arial"/>
                <w:color w:val="000000"/>
              </w:rPr>
              <w:t xml:space="preserve"> </w:t>
            </w:r>
            <w:r w:rsidR="00706C93" w:rsidRPr="00706C93">
              <w:rPr>
                <w:rFonts w:ascii="Arial" w:hAnsi="Arial" w:cs="Arial"/>
                <w:color w:val="000000"/>
              </w:rPr>
              <w:t>for their service and support to the Trust</w:t>
            </w:r>
            <w:r w:rsidRPr="00652E8B">
              <w:rPr>
                <w:rFonts w:ascii="Arial" w:hAnsi="Arial" w:cs="Arial"/>
                <w:color w:val="000000"/>
              </w:rPr>
              <w:t>:</w:t>
            </w:r>
          </w:p>
          <w:p w14:paraId="642B64E2" w14:textId="77777777" w:rsidR="00706C93" w:rsidRPr="00706C93" w:rsidRDefault="00706C93" w:rsidP="00570DBD">
            <w:pPr>
              <w:pStyle w:val="ListParagraph"/>
              <w:numPr>
                <w:ilvl w:val="0"/>
                <w:numId w:val="15"/>
              </w:numPr>
              <w:jc w:val="both"/>
              <w:rPr>
                <w:rFonts w:ascii="Arial" w:hAnsi="Arial" w:cs="Arial"/>
                <w:color w:val="000000"/>
                <w:sz w:val="22"/>
                <w:szCs w:val="22"/>
              </w:rPr>
            </w:pPr>
            <w:r w:rsidRPr="00706C93">
              <w:rPr>
                <w:rFonts w:ascii="Arial" w:hAnsi="Arial" w:cs="Arial"/>
                <w:color w:val="000000"/>
                <w:sz w:val="22"/>
                <w:szCs w:val="22"/>
              </w:rPr>
              <w:t>Evie Jeffries– Public (Rest of England)</w:t>
            </w:r>
          </w:p>
          <w:p w14:paraId="6FCA2FD4" w14:textId="77777777" w:rsidR="00706C93" w:rsidRPr="00706C93" w:rsidRDefault="00706C93" w:rsidP="00570DBD">
            <w:pPr>
              <w:pStyle w:val="ListParagraph"/>
              <w:numPr>
                <w:ilvl w:val="0"/>
                <w:numId w:val="15"/>
              </w:numPr>
              <w:jc w:val="both"/>
              <w:rPr>
                <w:rFonts w:ascii="Arial" w:hAnsi="Arial" w:cs="Arial"/>
                <w:color w:val="000000"/>
                <w:sz w:val="22"/>
                <w:szCs w:val="22"/>
              </w:rPr>
            </w:pPr>
            <w:r w:rsidRPr="00706C93">
              <w:rPr>
                <w:rFonts w:ascii="Arial" w:hAnsi="Arial" w:cs="Arial"/>
                <w:color w:val="000000"/>
                <w:sz w:val="22"/>
                <w:szCs w:val="22"/>
              </w:rPr>
              <w:t>Sara Miceli-Fagrell – Public (South Liverpool)</w:t>
            </w:r>
          </w:p>
          <w:p w14:paraId="3A99D047" w14:textId="77777777" w:rsidR="00706C93" w:rsidRPr="00706C93" w:rsidRDefault="00706C93" w:rsidP="00570DBD">
            <w:pPr>
              <w:pStyle w:val="ListParagraph"/>
              <w:numPr>
                <w:ilvl w:val="0"/>
                <w:numId w:val="15"/>
              </w:numPr>
              <w:jc w:val="both"/>
              <w:rPr>
                <w:rFonts w:ascii="Arial" w:hAnsi="Arial" w:cs="Arial"/>
                <w:color w:val="000000"/>
                <w:sz w:val="22"/>
                <w:szCs w:val="22"/>
              </w:rPr>
            </w:pPr>
            <w:r w:rsidRPr="00706C93">
              <w:rPr>
                <w:rFonts w:ascii="Arial" w:hAnsi="Arial" w:cs="Arial"/>
                <w:color w:val="000000"/>
                <w:sz w:val="22"/>
                <w:szCs w:val="22"/>
              </w:rPr>
              <w:t>Pauline Kennedy– Staff (Midwives)</w:t>
            </w:r>
          </w:p>
          <w:p w14:paraId="6F972377" w14:textId="672A8040" w:rsidR="0078337D" w:rsidRPr="00706C93" w:rsidRDefault="00706C93" w:rsidP="00570DBD">
            <w:pPr>
              <w:pStyle w:val="ListParagraph"/>
              <w:numPr>
                <w:ilvl w:val="0"/>
                <w:numId w:val="15"/>
              </w:numPr>
              <w:jc w:val="both"/>
              <w:rPr>
                <w:rFonts w:ascii="Arial" w:hAnsi="Arial" w:cs="Arial"/>
                <w:color w:val="000000"/>
                <w:sz w:val="22"/>
                <w:szCs w:val="22"/>
              </w:rPr>
            </w:pPr>
            <w:r w:rsidRPr="00706C93">
              <w:rPr>
                <w:rFonts w:ascii="Arial" w:hAnsi="Arial" w:cs="Arial"/>
                <w:color w:val="000000"/>
                <w:sz w:val="22"/>
                <w:szCs w:val="22"/>
              </w:rPr>
              <w:t>Cllr Lucille Harvey - Appointed Governor (Liverpool City Council)</w:t>
            </w:r>
          </w:p>
          <w:p w14:paraId="44A3A455" w14:textId="11F79AE7" w:rsidR="00BE0747" w:rsidRPr="0078337D" w:rsidRDefault="00BE0747" w:rsidP="00706C93">
            <w:pPr>
              <w:jc w:val="both"/>
              <w:rPr>
                <w:rFonts w:ascii="Arial" w:hAnsi="Arial" w:cs="Arial"/>
                <w:b/>
                <w:bCs/>
              </w:rPr>
            </w:pPr>
          </w:p>
        </w:tc>
      </w:tr>
      <w:tr w:rsidR="0078337D" w14:paraId="080A5266" w14:textId="77777777" w:rsidTr="00570DBD">
        <w:tc>
          <w:tcPr>
            <w:tcW w:w="1134" w:type="dxa"/>
          </w:tcPr>
          <w:p w14:paraId="02CA2E2A" w14:textId="61BE725D" w:rsidR="0078337D" w:rsidRDefault="0078337D" w:rsidP="004E19B5">
            <w:pPr>
              <w:rPr>
                <w:rFonts w:ascii="Arial" w:hAnsi="Arial" w:cs="Arial"/>
                <w:b/>
                <w:bCs/>
              </w:rPr>
            </w:pPr>
            <w:r>
              <w:rPr>
                <w:rFonts w:ascii="Arial" w:hAnsi="Arial" w:cs="Arial"/>
                <w:b/>
                <w:bCs/>
              </w:rPr>
              <w:lastRenderedPageBreak/>
              <w:t>8.</w:t>
            </w:r>
          </w:p>
        </w:tc>
        <w:tc>
          <w:tcPr>
            <w:tcW w:w="9356" w:type="dxa"/>
          </w:tcPr>
          <w:p w14:paraId="36CCFAD7" w14:textId="77777777" w:rsidR="0078337D" w:rsidRPr="0078337D" w:rsidRDefault="0078337D" w:rsidP="0078337D">
            <w:pPr>
              <w:rPr>
                <w:rFonts w:ascii="Arial" w:hAnsi="Arial" w:cs="Arial"/>
                <w:b/>
                <w:bCs/>
              </w:rPr>
            </w:pPr>
            <w:r w:rsidRPr="0078337D">
              <w:rPr>
                <w:rFonts w:ascii="Arial" w:hAnsi="Arial" w:cs="Arial"/>
                <w:b/>
                <w:bCs/>
              </w:rPr>
              <w:t>Future Generations</w:t>
            </w:r>
          </w:p>
          <w:p w14:paraId="7FAE0C2B" w14:textId="77777777" w:rsidR="00732FD3" w:rsidRDefault="00286404" w:rsidP="00286404">
            <w:pPr>
              <w:jc w:val="both"/>
              <w:rPr>
                <w:rFonts w:ascii="Arial" w:hAnsi="Arial" w:cs="Arial"/>
                <w:color w:val="000000"/>
              </w:rPr>
            </w:pPr>
            <w:r w:rsidRPr="00286404">
              <w:rPr>
                <w:rFonts w:ascii="Arial" w:hAnsi="Arial" w:cs="Arial"/>
                <w:color w:val="000000"/>
              </w:rPr>
              <w:t>The</w:t>
            </w:r>
            <w:r w:rsidR="00706C93">
              <w:rPr>
                <w:rFonts w:ascii="Arial" w:hAnsi="Arial" w:cs="Arial"/>
                <w:color w:val="000000"/>
              </w:rPr>
              <w:t xml:space="preserve"> Chief Finance Officer provided an overview of development of the Future Generations Strategy (2016 – 2020) including a timeline of provision of women’s services in the city and the clinical risks and issues faced </w:t>
            </w:r>
            <w:r w:rsidR="00732FD3">
              <w:rPr>
                <w:rFonts w:ascii="Arial" w:hAnsi="Arial" w:cs="Arial"/>
                <w:color w:val="000000"/>
              </w:rPr>
              <w:t>by</w:t>
            </w:r>
            <w:r w:rsidR="00706C93">
              <w:rPr>
                <w:rFonts w:ascii="Arial" w:hAnsi="Arial" w:cs="Arial"/>
                <w:color w:val="000000"/>
              </w:rPr>
              <w:t xml:space="preserve"> Crown Street </w:t>
            </w:r>
            <w:r w:rsidR="00732FD3">
              <w:rPr>
                <w:rFonts w:ascii="Arial" w:hAnsi="Arial" w:cs="Arial"/>
                <w:color w:val="000000"/>
              </w:rPr>
              <w:t>as</w:t>
            </w:r>
            <w:r w:rsidR="00706C93">
              <w:rPr>
                <w:rFonts w:ascii="Arial" w:hAnsi="Arial" w:cs="Arial"/>
                <w:color w:val="000000"/>
              </w:rPr>
              <w:t xml:space="preserve"> an isolated acute site.</w:t>
            </w:r>
            <w:r w:rsidR="00732FD3">
              <w:rPr>
                <w:rFonts w:ascii="Arial" w:hAnsi="Arial" w:cs="Arial"/>
                <w:color w:val="000000"/>
              </w:rPr>
              <w:t xml:space="preserve"> </w:t>
            </w:r>
          </w:p>
          <w:p w14:paraId="0757BFE3" w14:textId="77777777" w:rsidR="00732FD3" w:rsidRDefault="00732FD3" w:rsidP="00286404">
            <w:pPr>
              <w:jc w:val="both"/>
              <w:rPr>
                <w:rFonts w:ascii="Arial" w:hAnsi="Arial" w:cs="Arial"/>
                <w:color w:val="000000"/>
              </w:rPr>
            </w:pPr>
          </w:p>
          <w:p w14:paraId="758BBCCE" w14:textId="5F9FBADA" w:rsidR="00706C93" w:rsidRDefault="00732FD3" w:rsidP="00286404">
            <w:pPr>
              <w:jc w:val="both"/>
              <w:rPr>
                <w:rFonts w:ascii="Arial" w:hAnsi="Arial" w:cs="Arial"/>
                <w:color w:val="000000"/>
              </w:rPr>
            </w:pPr>
            <w:r>
              <w:rPr>
                <w:rFonts w:ascii="Arial" w:hAnsi="Arial" w:cs="Arial"/>
                <w:color w:val="000000"/>
              </w:rPr>
              <w:t xml:space="preserve">A pre-consultation business case had been developed by Liverpool Clinical Commissioning Group (CCG) in 2016/17 and taken to NHS England in 2017. Since funding could not be identified, the CCG did not go to public consultation and since 2019 plans had not progressed further. Since 2021 the Trust had been refreshing its case for change with a view to going through the above process again. </w:t>
            </w:r>
          </w:p>
          <w:p w14:paraId="3156A186" w14:textId="77777777" w:rsidR="00706C93" w:rsidRDefault="00706C93" w:rsidP="00286404">
            <w:pPr>
              <w:jc w:val="both"/>
              <w:rPr>
                <w:rFonts w:ascii="Arial" w:hAnsi="Arial" w:cs="Arial"/>
                <w:color w:val="000000"/>
              </w:rPr>
            </w:pPr>
          </w:p>
          <w:p w14:paraId="14D7C0D4" w14:textId="23BF205E" w:rsidR="00732FD3" w:rsidRDefault="00732FD3" w:rsidP="00732FD3">
            <w:pPr>
              <w:jc w:val="both"/>
              <w:rPr>
                <w:rFonts w:ascii="Arial" w:hAnsi="Arial" w:cs="Arial"/>
                <w:color w:val="000000"/>
              </w:rPr>
            </w:pPr>
            <w:r>
              <w:rPr>
                <w:rFonts w:ascii="Arial" w:hAnsi="Arial" w:cs="Arial"/>
                <w:color w:val="000000"/>
              </w:rPr>
              <w:t>It was confirmed that no</w:t>
            </w:r>
            <w:r w:rsidRPr="00732FD3">
              <w:rPr>
                <w:rFonts w:ascii="Arial" w:hAnsi="Arial" w:cs="Arial"/>
                <w:color w:val="000000"/>
              </w:rPr>
              <w:t xml:space="preserve"> decisions </w:t>
            </w:r>
            <w:r>
              <w:rPr>
                <w:rFonts w:ascii="Arial" w:hAnsi="Arial" w:cs="Arial"/>
                <w:color w:val="000000"/>
              </w:rPr>
              <w:t>had</w:t>
            </w:r>
            <w:r w:rsidRPr="00732FD3">
              <w:rPr>
                <w:rFonts w:ascii="Arial" w:hAnsi="Arial" w:cs="Arial"/>
                <w:color w:val="000000"/>
              </w:rPr>
              <w:t xml:space="preserve"> been made about the future and any proposals would need to go through a public consultation before changes could be made.</w:t>
            </w:r>
            <w:r>
              <w:rPr>
                <w:rFonts w:ascii="Arial" w:hAnsi="Arial" w:cs="Arial"/>
                <w:color w:val="000000"/>
              </w:rPr>
              <w:t xml:space="preserve"> Work continued with </w:t>
            </w:r>
            <w:r w:rsidRPr="00732FD3">
              <w:rPr>
                <w:rFonts w:ascii="Arial" w:hAnsi="Arial" w:cs="Arial"/>
                <w:color w:val="000000"/>
              </w:rPr>
              <w:t xml:space="preserve">clinical colleagues across the city to make sure </w:t>
            </w:r>
            <w:r>
              <w:rPr>
                <w:rFonts w:ascii="Arial" w:hAnsi="Arial" w:cs="Arial"/>
                <w:color w:val="000000"/>
              </w:rPr>
              <w:t>Trust</w:t>
            </w:r>
            <w:r w:rsidRPr="00732FD3">
              <w:rPr>
                <w:rFonts w:ascii="Arial" w:hAnsi="Arial" w:cs="Arial"/>
                <w:color w:val="000000"/>
              </w:rPr>
              <w:t xml:space="preserve"> services continue to be as safe as possible while </w:t>
            </w:r>
            <w:r>
              <w:rPr>
                <w:rFonts w:ascii="Arial" w:hAnsi="Arial" w:cs="Arial"/>
                <w:color w:val="000000"/>
              </w:rPr>
              <w:t>at the Crown Street site</w:t>
            </w:r>
            <w:r w:rsidRPr="00732FD3">
              <w:rPr>
                <w:rFonts w:ascii="Arial" w:hAnsi="Arial" w:cs="Arial"/>
                <w:color w:val="000000"/>
              </w:rPr>
              <w:t xml:space="preserve">. </w:t>
            </w:r>
          </w:p>
          <w:p w14:paraId="764971F0" w14:textId="7AA50270" w:rsidR="00732FD3" w:rsidRDefault="00732FD3" w:rsidP="00732FD3">
            <w:pPr>
              <w:jc w:val="both"/>
              <w:rPr>
                <w:rFonts w:ascii="Arial" w:hAnsi="Arial" w:cs="Arial"/>
                <w:color w:val="000000"/>
              </w:rPr>
            </w:pPr>
          </w:p>
          <w:p w14:paraId="275B8570" w14:textId="35FC7076" w:rsidR="00732FD3" w:rsidRDefault="00732FD3" w:rsidP="00732FD3">
            <w:pPr>
              <w:jc w:val="both"/>
              <w:rPr>
                <w:rFonts w:ascii="Arial" w:hAnsi="Arial" w:cs="Arial"/>
                <w:color w:val="000000"/>
              </w:rPr>
            </w:pPr>
            <w:r>
              <w:rPr>
                <w:rFonts w:ascii="Arial" w:hAnsi="Arial" w:cs="Arial"/>
                <w:color w:val="000000"/>
              </w:rPr>
              <w:t xml:space="preserve">It was acknowledged that the Crown Street site was a relatively new hospital, opening in 1995, and that although the location was not sustainable for Liverpool Women’s services it would be </w:t>
            </w:r>
            <w:r w:rsidR="00CC14B1">
              <w:rPr>
                <w:rFonts w:ascii="Arial" w:hAnsi="Arial" w:cs="Arial"/>
                <w:color w:val="000000"/>
              </w:rPr>
              <w:t xml:space="preserve">a valuable base for a range of other health services. </w:t>
            </w:r>
          </w:p>
          <w:p w14:paraId="307339E8" w14:textId="4F81475B" w:rsidR="00CC14B1" w:rsidRDefault="00CC14B1" w:rsidP="00732FD3">
            <w:pPr>
              <w:jc w:val="both"/>
              <w:rPr>
                <w:rFonts w:ascii="Arial" w:hAnsi="Arial" w:cs="Arial"/>
                <w:color w:val="000000"/>
              </w:rPr>
            </w:pPr>
          </w:p>
          <w:p w14:paraId="43592710" w14:textId="2DED226E" w:rsidR="00CC14B1" w:rsidRPr="00CC14B1" w:rsidRDefault="00CC14B1" w:rsidP="00CC14B1">
            <w:pPr>
              <w:jc w:val="both"/>
              <w:rPr>
                <w:rFonts w:ascii="Arial" w:hAnsi="Arial" w:cs="Arial"/>
                <w:strike/>
                <w:color w:val="000000"/>
              </w:rPr>
            </w:pPr>
            <w:r>
              <w:rPr>
                <w:rFonts w:ascii="Arial" w:hAnsi="Arial" w:cs="Arial"/>
                <w:color w:val="000000"/>
              </w:rPr>
              <w:t xml:space="preserve">The Chief Finance Officer informed </w:t>
            </w:r>
            <w:r w:rsidRPr="00CC14B1">
              <w:rPr>
                <w:rFonts w:ascii="Arial" w:hAnsi="Arial" w:cs="Arial"/>
                <w:color w:val="000000"/>
              </w:rPr>
              <w:t xml:space="preserve">the Meeting of a newly established group, Patient &amp; Public Engagement Group (PPEG), </w:t>
            </w:r>
            <w:r>
              <w:rPr>
                <w:rFonts w:ascii="Arial" w:hAnsi="Arial" w:cs="Arial"/>
                <w:color w:val="000000"/>
              </w:rPr>
              <w:t>for</w:t>
            </w:r>
            <w:r w:rsidRPr="00CC14B1">
              <w:rPr>
                <w:rFonts w:ascii="Arial" w:hAnsi="Arial" w:cs="Arial"/>
                <w:color w:val="000000"/>
              </w:rPr>
              <w:t xml:space="preserve"> patients, public, and members of staff to discuss aspects of </w:t>
            </w:r>
            <w:r>
              <w:rPr>
                <w:rFonts w:ascii="Arial" w:hAnsi="Arial" w:cs="Arial"/>
                <w:color w:val="000000"/>
              </w:rPr>
              <w:t>Trust</w:t>
            </w:r>
            <w:r w:rsidRPr="00CC14B1">
              <w:rPr>
                <w:rFonts w:ascii="Arial" w:hAnsi="Arial" w:cs="Arial"/>
                <w:color w:val="000000"/>
              </w:rPr>
              <w:t xml:space="preserve"> services and how improvements can be made where needed. One of the areas of focus for the PPEG would be </w:t>
            </w:r>
            <w:proofErr w:type="gramStart"/>
            <w:r w:rsidRPr="00CC14B1">
              <w:rPr>
                <w:rFonts w:ascii="Arial" w:hAnsi="Arial" w:cs="Arial"/>
                <w:color w:val="000000"/>
              </w:rPr>
              <w:t>plans for the future</w:t>
            </w:r>
            <w:proofErr w:type="gramEnd"/>
            <w:r w:rsidRPr="00CC14B1">
              <w:rPr>
                <w:rFonts w:ascii="Arial" w:hAnsi="Arial" w:cs="Arial"/>
                <w:color w:val="000000"/>
              </w:rPr>
              <w:t xml:space="preserve">. The offer to be involved </w:t>
            </w:r>
            <w:r>
              <w:rPr>
                <w:rFonts w:ascii="Arial" w:hAnsi="Arial" w:cs="Arial"/>
                <w:color w:val="000000"/>
              </w:rPr>
              <w:t>with this</w:t>
            </w:r>
            <w:r w:rsidRPr="00CC14B1">
              <w:rPr>
                <w:rFonts w:ascii="Arial" w:hAnsi="Arial" w:cs="Arial"/>
                <w:color w:val="000000"/>
              </w:rPr>
              <w:t xml:space="preserve"> group was open to all in attendance.</w:t>
            </w:r>
            <w:r>
              <w:rPr>
                <w:rFonts w:ascii="Arial" w:hAnsi="Arial" w:cs="Arial"/>
                <w:strike/>
                <w:color w:val="000000"/>
              </w:rPr>
              <w:t xml:space="preserve"> </w:t>
            </w:r>
          </w:p>
          <w:p w14:paraId="2159AB38" w14:textId="6C644B6C" w:rsidR="0078337D" w:rsidRPr="0078337D" w:rsidRDefault="0078337D" w:rsidP="0078337D">
            <w:pPr>
              <w:rPr>
                <w:rFonts w:ascii="Arial" w:hAnsi="Arial" w:cs="Arial"/>
                <w:b/>
                <w:bCs/>
              </w:rPr>
            </w:pPr>
          </w:p>
        </w:tc>
      </w:tr>
      <w:tr w:rsidR="00C92D7F" w14:paraId="7DAD12FA" w14:textId="77777777" w:rsidTr="00570DBD">
        <w:tc>
          <w:tcPr>
            <w:tcW w:w="1134" w:type="dxa"/>
          </w:tcPr>
          <w:p w14:paraId="26C3DF37" w14:textId="5BDB0DAF" w:rsidR="00C92D7F" w:rsidRDefault="00C92D7F" w:rsidP="004E19B5">
            <w:pPr>
              <w:rPr>
                <w:rFonts w:ascii="Arial" w:hAnsi="Arial" w:cs="Arial"/>
                <w:b/>
                <w:bCs/>
              </w:rPr>
            </w:pPr>
            <w:r>
              <w:rPr>
                <w:rFonts w:ascii="Arial" w:hAnsi="Arial" w:cs="Arial"/>
                <w:b/>
                <w:bCs/>
              </w:rPr>
              <w:t>9.</w:t>
            </w:r>
          </w:p>
        </w:tc>
        <w:tc>
          <w:tcPr>
            <w:tcW w:w="9356" w:type="dxa"/>
          </w:tcPr>
          <w:p w14:paraId="40F63DCA" w14:textId="77777777" w:rsidR="00C92D7F" w:rsidRDefault="00C92D7F" w:rsidP="0078337D">
            <w:pPr>
              <w:rPr>
                <w:rFonts w:ascii="Arial" w:hAnsi="Arial" w:cs="Arial"/>
                <w:b/>
                <w:bCs/>
              </w:rPr>
            </w:pPr>
            <w:r>
              <w:rPr>
                <w:rFonts w:ascii="Arial" w:hAnsi="Arial" w:cs="Arial"/>
                <w:b/>
                <w:bCs/>
              </w:rPr>
              <w:t>Children Growing Up in Liverpool (C-GULL)</w:t>
            </w:r>
          </w:p>
          <w:p w14:paraId="0A416D9E" w14:textId="226CB95F" w:rsidR="00CC14B1" w:rsidRPr="00CC14B1" w:rsidRDefault="00CC14B1" w:rsidP="00CC14B1">
            <w:pPr>
              <w:jc w:val="both"/>
              <w:rPr>
                <w:rFonts w:ascii="Arial" w:hAnsi="Arial" w:cs="Arial"/>
              </w:rPr>
            </w:pPr>
            <w:r w:rsidRPr="00CC14B1">
              <w:rPr>
                <w:rFonts w:ascii="Arial" w:hAnsi="Arial" w:cs="Arial"/>
              </w:rPr>
              <w:t>Professor Louise Kenny</w:t>
            </w:r>
            <w:r>
              <w:rPr>
                <w:rFonts w:ascii="Arial" w:hAnsi="Arial" w:cs="Arial"/>
              </w:rPr>
              <w:t>, Chief Investigator of the C-Gull Study provided a presentational overview of the study.</w:t>
            </w:r>
            <w:r w:rsidRPr="00CC14B1">
              <w:t xml:space="preserve"> </w:t>
            </w:r>
            <w:r w:rsidRPr="00CC14B1">
              <w:rPr>
                <w:rFonts w:ascii="Arial" w:hAnsi="Arial" w:cs="Arial"/>
              </w:rPr>
              <w:t xml:space="preserve">The overall aim of C-GULL </w:t>
            </w:r>
            <w:r>
              <w:rPr>
                <w:rFonts w:ascii="Arial" w:hAnsi="Arial" w:cs="Arial"/>
              </w:rPr>
              <w:t>would be</w:t>
            </w:r>
            <w:r w:rsidRPr="00CC14B1">
              <w:rPr>
                <w:rFonts w:ascii="Arial" w:hAnsi="Arial" w:cs="Arial"/>
              </w:rPr>
              <w:t xml:space="preserve"> to combine clinical, molecular, </w:t>
            </w:r>
            <w:proofErr w:type="gramStart"/>
            <w:r w:rsidRPr="00CC14B1">
              <w:rPr>
                <w:rFonts w:ascii="Arial" w:hAnsi="Arial" w:cs="Arial"/>
              </w:rPr>
              <w:t>civic</w:t>
            </w:r>
            <w:proofErr w:type="gramEnd"/>
            <w:r w:rsidRPr="00CC14B1">
              <w:rPr>
                <w:rFonts w:ascii="Arial" w:hAnsi="Arial" w:cs="Arial"/>
              </w:rPr>
              <w:t xml:space="preserve"> and environmental data to identify risk factors, trajectories and causal mechanisms in early life for:</w:t>
            </w:r>
          </w:p>
          <w:p w14:paraId="0B16F648" w14:textId="77777777" w:rsidR="00CC14B1" w:rsidRPr="00CC14B1" w:rsidRDefault="00CC14B1" w:rsidP="00570DBD">
            <w:pPr>
              <w:pStyle w:val="ListParagraph"/>
              <w:numPr>
                <w:ilvl w:val="0"/>
                <w:numId w:val="16"/>
              </w:numPr>
              <w:rPr>
                <w:rFonts w:ascii="Arial" w:hAnsi="Arial" w:cs="Arial"/>
                <w:sz w:val="22"/>
                <w:szCs w:val="22"/>
              </w:rPr>
            </w:pPr>
            <w:r w:rsidRPr="00CC14B1">
              <w:rPr>
                <w:rFonts w:ascii="Arial" w:hAnsi="Arial" w:cs="Arial"/>
                <w:sz w:val="22"/>
                <w:szCs w:val="22"/>
              </w:rPr>
              <w:lastRenderedPageBreak/>
              <w:t>Non-communicable diseases (</w:t>
            </w:r>
            <w:proofErr w:type="gramStart"/>
            <w:r w:rsidRPr="00CC14B1">
              <w:rPr>
                <w:rFonts w:ascii="Arial" w:hAnsi="Arial" w:cs="Arial"/>
                <w:sz w:val="22"/>
                <w:szCs w:val="22"/>
              </w:rPr>
              <w:t>e.g.</w:t>
            </w:r>
            <w:proofErr w:type="gramEnd"/>
            <w:r w:rsidRPr="00CC14B1">
              <w:rPr>
                <w:rFonts w:ascii="Arial" w:hAnsi="Arial" w:cs="Arial"/>
                <w:sz w:val="22"/>
                <w:szCs w:val="22"/>
              </w:rPr>
              <w:t xml:space="preserve"> diabetes, asthma and cancer)</w:t>
            </w:r>
          </w:p>
          <w:p w14:paraId="0AF2DE42" w14:textId="77777777" w:rsidR="00CC14B1" w:rsidRPr="00CC14B1" w:rsidRDefault="00CC14B1" w:rsidP="00570DBD">
            <w:pPr>
              <w:pStyle w:val="ListParagraph"/>
              <w:numPr>
                <w:ilvl w:val="0"/>
                <w:numId w:val="16"/>
              </w:numPr>
              <w:rPr>
                <w:rFonts w:ascii="Arial" w:hAnsi="Arial" w:cs="Arial"/>
                <w:sz w:val="22"/>
                <w:szCs w:val="22"/>
              </w:rPr>
            </w:pPr>
            <w:r w:rsidRPr="00CC14B1">
              <w:rPr>
                <w:rFonts w:ascii="Arial" w:hAnsi="Arial" w:cs="Arial"/>
                <w:sz w:val="22"/>
                <w:szCs w:val="22"/>
              </w:rPr>
              <w:t>Mental health</w:t>
            </w:r>
          </w:p>
          <w:p w14:paraId="31F1AAC6" w14:textId="22454300" w:rsidR="00C92D7F" w:rsidRPr="00CC14B1" w:rsidRDefault="00CC14B1" w:rsidP="00570DBD">
            <w:pPr>
              <w:pStyle w:val="ListParagraph"/>
              <w:numPr>
                <w:ilvl w:val="0"/>
                <w:numId w:val="16"/>
              </w:numPr>
              <w:jc w:val="both"/>
              <w:rPr>
                <w:rFonts w:ascii="Arial" w:hAnsi="Arial" w:cs="Arial"/>
                <w:sz w:val="22"/>
                <w:szCs w:val="22"/>
              </w:rPr>
            </w:pPr>
            <w:r w:rsidRPr="00CC14B1">
              <w:rPr>
                <w:rFonts w:ascii="Arial" w:hAnsi="Arial" w:cs="Arial"/>
                <w:sz w:val="22"/>
                <w:szCs w:val="22"/>
              </w:rPr>
              <w:t>Developmental and educational difficulties</w:t>
            </w:r>
          </w:p>
          <w:p w14:paraId="3EFD34DD" w14:textId="7926742E" w:rsidR="00C92D7F" w:rsidRDefault="00C92D7F" w:rsidP="0078337D">
            <w:pPr>
              <w:rPr>
                <w:rFonts w:ascii="Arial" w:hAnsi="Arial" w:cs="Arial"/>
                <w:b/>
                <w:bCs/>
              </w:rPr>
            </w:pPr>
          </w:p>
          <w:p w14:paraId="5343FD13" w14:textId="226520CD" w:rsidR="00CD1D0F" w:rsidRPr="00CD1D0F" w:rsidRDefault="00CD1D0F" w:rsidP="00CD1D0F">
            <w:pPr>
              <w:jc w:val="both"/>
              <w:rPr>
                <w:rFonts w:ascii="Arial" w:hAnsi="Arial" w:cs="Arial"/>
              </w:rPr>
            </w:pPr>
            <w:r w:rsidRPr="00CD1D0F">
              <w:rPr>
                <w:rFonts w:ascii="Arial" w:hAnsi="Arial" w:cs="Arial"/>
              </w:rPr>
              <w:t>The study would be led by the University of Liverpool core clinical research team and would recruit patients over</w:t>
            </w:r>
            <w:r>
              <w:rPr>
                <w:rFonts w:ascii="Arial" w:hAnsi="Arial" w:cs="Arial"/>
              </w:rPr>
              <w:t xml:space="preserve"> a</w:t>
            </w:r>
            <w:r w:rsidRPr="00CD1D0F">
              <w:rPr>
                <w:rFonts w:ascii="Arial" w:hAnsi="Arial" w:cs="Arial"/>
              </w:rPr>
              <w:t xml:space="preserve"> 3.5 </w:t>
            </w:r>
            <w:r>
              <w:rPr>
                <w:rFonts w:ascii="Arial" w:hAnsi="Arial" w:cs="Arial"/>
              </w:rPr>
              <w:t>–</w:t>
            </w:r>
            <w:r w:rsidRPr="00CD1D0F">
              <w:rPr>
                <w:rFonts w:ascii="Arial" w:hAnsi="Arial" w:cs="Arial"/>
              </w:rPr>
              <w:t xml:space="preserve"> 4</w:t>
            </w:r>
            <w:r>
              <w:rPr>
                <w:rFonts w:ascii="Arial" w:hAnsi="Arial" w:cs="Arial"/>
              </w:rPr>
              <w:t xml:space="preserve">-year period. The </w:t>
            </w:r>
            <w:r w:rsidRPr="00CD1D0F">
              <w:rPr>
                <w:rFonts w:ascii="Arial" w:hAnsi="Arial" w:cs="Arial"/>
              </w:rPr>
              <w:t>Liverpool Women</w:t>
            </w:r>
            <w:r>
              <w:rPr>
                <w:rFonts w:ascii="Arial" w:hAnsi="Arial" w:cs="Arial"/>
              </w:rPr>
              <w:t>’</w:t>
            </w:r>
            <w:r w:rsidRPr="00CD1D0F">
              <w:rPr>
                <w:rFonts w:ascii="Arial" w:hAnsi="Arial" w:cs="Arial"/>
              </w:rPr>
              <w:t>s Hospital NHS Foundation Trust</w:t>
            </w:r>
            <w:r>
              <w:rPr>
                <w:rFonts w:ascii="Arial" w:hAnsi="Arial" w:cs="Arial"/>
              </w:rPr>
              <w:t xml:space="preserve"> would be a single centre dedicated to continuous recruitment and follow-up care on behalf of the study.  Ongoing assessment would be carried out in both antenatal and postnatal periods up to the age of 2 years. </w:t>
            </w:r>
          </w:p>
          <w:p w14:paraId="43570D7B" w14:textId="12E1C74C" w:rsidR="00C92D7F" w:rsidRPr="0078337D" w:rsidRDefault="00C92D7F" w:rsidP="0078337D">
            <w:pPr>
              <w:rPr>
                <w:rFonts w:ascii="Arial" w:hAnsi="Arial" w:cs="Arial"/>
                <w:b/>
                <w:bCs/>
              </w:rPr>
            </w:pPr>
          </w:p>
        </w:tc>
      </w:tr>
      <w:tr w:rsidR="0078337D" w14:paraId="69B1616B" w14:textId="77777777" w:rsidTr="00570DBD">
        <w:tc>
          <w:tcPr>
            <w:tcW w:w="1134" w:type="dxa"/>
          </w:tcPr>
          <w:p w14:paraId="7C6EA4C0" w14:textId="58020948" w:rsidR="0078337D" w:rsidRDefault="0078337D" w:rsidP="004E19B5">
            <w:pPr>
              <w:rPr>
                <w:rFonts w:ascii="Arial" w:hAnsi="Arial" w:cs="Arial"/>
                <w:b/>
                <w:bCs/>
              </w:rPr>
            </w:pPr>
            <w:r>
              <w:rPr>
                <w:rFonts w:ascii="Arial" w:hAnsi="Arial" w:cs="Arial"/>
                <w:b/>
                <w:bCs/>
              </w:rPr>
              <w:lastRenderedPageBreak/>
              <w:t>9.</w:t>
            </w:r>
          </w:p>
        </w:tc>
        <w:tc>
          <w:tcPr>
            <w:tcW w:w="9356" w:type="dxa"/>
          </w:tcPr>
          <w:p w14:paraId="74350473" w14:textId="77777777" w:rsidR="0078337D" w:rsidRPr="000765F7" w:rsidRDefault="0078337D" w:rsidP="0078337D">
            <w:pPr>
              <w:rPr>
                <w:rFonts w:ascii="Arial" w:hAnsi="Arial" w:cs="Arial"/>
                <w:b/>
                <w:bCs/>
              </w:rPr>
            </w:pPr>
            <w:r w:rsidRPr="000765F7">
              <w:rPr>
                <w:rFonts w:ascii="Arial" w:hAnsi="Arial" w:cs="Arial"/>
                <w:b/>
                <w:bCs/>
              </w:rPr>
              <w:t xml:space="preserve">Annual Members’ Meeting Q&amp;A </w:t>
            </w:r>
          </w:p>
          <w:p w14:paraId="2012E0DD" w14:textId="77777777" w:rsidR="0078337D" w:rsidRPr="000765F7" w:rsidRDefault="0078337D" w:rsidP="0078337D">
            <w:pPr>
              <w:pStyle w:val="NoSpacing"/>
              <w:jc w:val="both"/>
              <w:rPr>
                <w:rFonts w:ascii="Arial" w:eastAsiaTheme="minorHAnsi" w:hAnsi="Arial" w:cs="Arial"/>
                <w:color w:val="000000"/>
                <w:sz w:val="22"/>
                <w:szCs w:val="22"/>
                <w:lang w:eastAsia="en-US"/>
              </w:rPr>
            </w:pPr>
            <w:r w:rsidRPr="000765F7">
              <w:rPr>
                <w:rFonts w:ascii="Arial" w:eastAsiaTheme="minorHAnsi" w:hAnsi="Arial" w:cs="Arial"/>
                <w:color w:val="000000"/>
                <w:sz w:val="22"/>
                <w:szCs w:val="22"/>
                <w:lang w:eastAsia="en-US"/>
              </w:rPr>
              <w:t>A question and answer session took place.</w:t>
            </w:r>
          </w:p>
          <w:p w14:paraId="0F4941F3" w14:textId="77777777" w:rsidR="0078337D" w:rsidRPr="000765F7" w:rsidRDefault="0078337D" w:rsidP="0078337D">
            <w:pPr>
              <w:pStyle w:val="NoSpacing"/>
              <w:jc w:val="both"/>
              <w:rPr>
                <w:rFonts w:ascii="Arial" w:eastAsiaTheme="minorHAnsi" w:hAnsi="Arial" w:cs="Arial"/>
                <w:color w:val="000000"/>
                <w:sz w:val="22"/>
                <w:szCs w:val="22"/>
                <w:lang w:eastAsia="en-US"/>
              </w:rPr>
            </w:pPr>
          </w:p>
          <w:p w14:paraId="0873BB95" w14:textId="3A28A728" w:rsidR="0078337D" w:rsidRPr="00CD1D0F" w:rsidRDefault="00CD1D0F" w:rsidP="00570DBD">
            <w:pPr>
              <w:pStyle w:val="NoSpacing"/>
              <w:numPr>
                <w:ilvl w:val="0"/>
                <w:numId w:val="2"/>
              </w:numPr>
              <w:jc w:val="both"/>
              <w:rPr>
                <w:rFonts w:ascii="Arial" w:eastAsiaTheme="minorHAnsi" w:hAnsi="Arial" w:cs="Arial"/>
                <w:color w:val="000000"/>
                <w:sz w:val="22"/>
                <w:szCs w:val="22"/>
                <w:lang w:eastAsia="en-US"/>
              </w:rPr>
            </w:pPr>
            <w:r w:rsidRPr="00CD1D0F">
              <w:rPr>
                <w:rFonts w:ascii="Arial" w:eastAsiaTheme="minorHAnsi" w:hAnsi="Arial" w:cs="Arial"/>
                <w:color w:val="000000"/>
                <w:sz w:val="22"/>
                <w:szCs w:val="22"/>
                <w:lang w:eastAsia="en-US"/>
              </w:rPr>
              <w:t xml:space="preserve">Would </w:t>
            </w:r>
            <w:r>
              <w:rPr>
                <w:rFonts w:ascii="Arial" w:eastAsiaTheme="minorHAnsi" w:hAnsi="Arial" w:cs="Arial"/>
                <w:color w:val="000000"/>
                <w:sz w:val="22"/>
                <w:szCs w:val="22"/>
                <w:lang w:eastAsia="en-US"/>
              </w:rPr>
              <w:t xml:space="preserve">the introduction of C-GULL impact upon </w:t>
            </w:r>
            <w:r w:rsidR="00072F27">
              <w:rPr>
                <w:rFonts w:ascii="Arial" w:eastAsiaTheme="minorHAnsi" w:hAnsi="Arial" w:cs="Arial"/>
                <w:color w:val="000000"/>
                <w:sz w:val="22"/>
                <w:szCs w:val="22"/>
                <w:lang w:eastAsia="en-US"/>
              </w:rPr>
              <w:t>pa</w:t>
            </w:r>
            <w:r>
              <w:rPr>
                <w:rFonts w:ascii="Arial" w:eastAsiaTheme="minorHAnsi" w:hAnsi="Arial" w:cs="Arial"/>
                <w:color w:val="000000"/>
                <w:sz w:val="22"/>
                <w:szCs w:val="22"/>
                <w:lang w:eastAsia="en-US"/>
              </w:rPr>
              <w:t xml:space="preserve">tient booking </w:t>
            </w:r>
            <w:r w:rsidRPr="00CD1D0F">
              <w:rPr>
                <w:rFonts w:ascii="Arial" w:eastAsiaTheme="minorHAnsi" w:hAnsi="Arial" w:cs="Arial"/>
                <w:color w:val="000000"/>
                <w:sz w:val="22"/>
                <w:szCs w:val="22"/>
                <w:lang w:eastAsia="en-US"/>
              </w:rPr>
              <w:t>appointment</w:t>
            </w:r>
            <w:r>
              <w:rPr>
                <w:rFonts w:ascii="Arial" w:eastAsiaTheme="minorHAnsi" w:hAnsi="Arial" w:cs="Arial"/>
                <w:color w:val="000000"/>
                <w:sz w:val="22"/>
                <w:szCs w:val="22"/>
                <w:lang w:eastAsia="en-US"/>
              </w:rPr>
              <w:t>s</w:t>
            </w:r>
            <w:r w:rsidR="00072F27">
              <w:rPr>
                <w:rFonts w:ascii="Arial" w:eastAsiaTheme="minorHAnsi" w:hAnsi="Arial" w:cs="Arial"/>
                <w:color w:val="000000"/>
                <w:sz w:val="22"/>
                <w:szCs w:val="22"/>
                <w:lang w:eastAsia="en-US"/>
              </w:rPr>
              <w:t xml:space="preserve"> and the length of appointments</w:t>
            </w:r>
            <w:r w:rsidR="0078337D" w:rsidRPr="00CD1D0F">
              <w:rPr>
                <w:rFonts w:ascii="Arial" w:eastAsiaTheme="minorHAnsi" w:hAnsi="Arial" w:cs="Arial"/>
                <w:color w:val="000000"/>
                <w:sz w:val="22"/>
                <w:szCs w:val="22"/>
                <w:lang w:eastAsia="en-US"/>
              </w:rPr>
              <w:t>?</w:t>
            </w:r>
          </w:p>
          <w:p w14:paraId="5AEFEE5C" w14:textId="273EAAC3" w:rsidR="0078337D" w:rsidRPr="00CD1D0F" w:rsidRDefault="0078337D" w:rsidP="0078337D">
            <w:pPr>
              <w:pStyle w:val="NoSpacing"/>
              <w:ind w:left="720"/>
              <w:jc w:val="both"/>
              <w:rPr>
                <w:rFonts w:ascii="Arial" w:eastAsiaTheme="minorHAnsi" w:hAnsi="Arial" w:cs="Arial"/>
                <w:i/>
                <w:iCs/>
                <w:color w:val="000000"/>
                <w:sz w:val="22"/>
                <w:szCs w:val="22"/>
                <w:lang w:eastAsia="en-US"/>
              </w:rPr>
            </w:pPr>
            <w:r w:rsidRPr="00CD1D0F">
              <w:rPr>
                <w:rFonts w:ascii="Arial" w:eastAsiaTheme="minorHAnsi" w:hAnsi="Arial" w:cs="Arial"/>
                <w:i/>
                <w:iCs/>
                <w:color w:val="000000"/>
                <w:sz w:val="22"/>
                <w:szCs w:val="22"/>
                <w:lang w:eastAsia="en-US"/>
              </w:rPr>
              <w:t xml:space="preserve">Answered by </w:t>
            </w:r>
            <w:r w:rsidR="00072F27" w:rsidRPr="00072F27">
              <w:rPr>
                <w:rFonts w:ascii="Arial" w:eastAsiaTheme="minorHAnsi" w:hAnsi="Arial" w:cs="Arial"/>
                <w:i/>
                <w:iCs/>
                <w:color w:val="000000"/>
                <w:sz w:val="22"/>
                <w:szCs w:val="22"/>
                <w:lang w:eastAsia="en-US"/>
              </w:rPr>
              <w:t>Professor Louise Kenny</w:t>
            </w:r>
          </w:p>
          <w:p w14:paraId="04B2A964" w14:textId="77777777" w:rsidR="00072F27" w:rsidRDefault="00072F27" w:rsidP="00570DBD">
            <w:pPr>
              <w:pStyle w:val="NoSpacing"/>
              <w:numPr>
                <w:ilvl w:val="0"/>
                <w:numId w:val="3"/>
              </w:numPr>
              <w:jc w:val="both"/>
              <w:rPr>
                <w:rFonts w:ascii="Arial" w:eastAsiaTheme="minorHAnsi" w:hAnsi="Arial" w:cs="Arial"/>
                <w:color w:val="000000"/>
                <w:sz w:val="22"/>
                <w:szCs w:val="22"/>
                <w:lang w:eastAsia="en-US"/>
              </w:rPr>
            </w:pPr>
            <w:r w:rsidRPr="00072F27">
              <w:rPr>
                <w:rFonts w:ascii="Arial" w:eastAsiaTheme="minorHAnsi" w:hAnsi="Arial" w:cs="Arial"/>
                <w:color w:val="000000"/>
                <w:sz w:val="22"/>
                <w:szCs w:val="22"/>
                <w:lang w:eastAsia="en-US"/>
              </w:rPr>
              <w:t xml:space="preserve">Participant burden had been considered, </w:t>
            </w:r>
            <w:r>
              <w:rPr>
                <w:rFonts w:ascii="Arial" w:eastAsiaTheme="minorHAnsi" w:hAnsi="Arial" w:cs="Arial"/>
                <w:color w:val="000000"/>
                <w:sz w:val="22"/>
                <w:szCs w:val="22"/>
                <w:lang w:eastAsia="en-US"/>
              </w:rPr>
              <w:t xml:space="preserve">the researchers did </w:t>
            </w:r>
            <w:r w:rsidRPr="00072F27">
              <w:rPr>
                <w:rFonts w:ascii="Arial" w:eastAsiaTheme="minorHAnsi" w:hAnsi="Arial" w:cs="Arial"/>
                <w:color w:val="000000"/>
                <w:sz w:val="22"/>
                <w:szCs w:val="22"/>
                <w:lang w:eastAsia="en-US"/>
              </w:rPr>
              <w:t xml:space="preserve">not want </w:t>
            </w:r>
            <w:r>
              <w:rPr>
                <w:rFonts w:ascii="Arial" w:eastAsiaTheme="minorHAnsi" w:hAnsi="Arial" w:cs="Arial"/>
                <w:color w:val="000000"/>
                <w:sz w:val="22"/>
                <w:szCs w:val="22"/>
                <w:lang w:eastAsia="en-US"/>
              </w:rPr>
              <w:t xml:space="preserve">the process </w:t>
            </w:r>
            <w:r w:rsidRPr="00072F27">
              <w:rPr>
                <w:rFonts w:ascii="Arial" w:eastAsiaTheme="minorHAnsi" w:hAnsi="Arial" w:cs="Arial"/>
                <w:color w:val="000000"/>
                <w:sz w:val="22"/>
                <w:szCs w:val="22"/>
                <w:lang w:eastAsia="en-US"/>
              </w:rPr>
              <w:t xml:space="preserve">to be onerous </w:t>
            </w:r>
            <w:r>
              <w:rPr>
                <w:rFonts w:ascii="Arial" w:eastAsiaTheme="minorHAnsi" w:hAnsi="Arial" w:cs="Arial"/>
                <w:color w:val="000000"/>
                <w:sz w:val="22"/>
                <w:szCs w:val="22"/>
                <w:lang w:eastAsia="en-US"/>
              </w:rPr>
              <w:t xml:space="preserve">for those involved </w:t>
            </w:r>
            <w:r w:rsidRPr="00072F27">
              <w:rPr>
                <w:rFonts w:ascii="Arial" w:eastAsiaTheme="minorHAnsi" w:hAnsi="Arial" w:cs="Arial"/>
                <w:color w:val="000000"/>
                <w:sz w:val="22"/>
                <w:szCs w:val="22"/>
                <w:lang w:eastAsia="en-US"/>
              </w:rPr>
              <w:t>and</w:t>
            </w:r>
            <w:r>
              <w:rPr>
                <w:rFonts w:ascii="Arial" w:eastAsiaTheme="minorHAnsi" w:hAnsi="Arial" w:cs="Arial"/>
                <w:color w:val="000000"/>
                <w:sz w:val="22"/>
                <w:szCs w:val="22"/>
                <w:lang w:eastAsia="en-US"/>
              </w:rPr>
              <w:t xml:space="preserve"> did not </w:t>
            </w:r>
            <w:r w:rsidRPr="00072F27">
              <w:rPr>
                <w:rFonts w:ascii="Arial" w:eastAsiaTheme="minorHAnsi" w:hAnsi="Arial" w:cs="Arial"/>
                <w:color w:val="000000"/>
                <w:sz w:val="22"/>
                <w:szCs w:val="22"/>
                <w:lang w:eastAsia="en-US"/>
              </w:rPr>
              <w:t xml:space="preserve">want to impact on </w:t>
            </w:r>
            <w:r>
              <w:rPr>
                <w:rFonts w:ascii="Arial" w:eastAsiaTheme="minorHAnsi" w:hAnsi="Arial" w:cs="Arial"/>
                <w:color w:val="000000"/>
                <w:sz w:val="22"/>
                <w:szCs w:val="22"/>
                <w:lang w:eastAsia="en-US"/>
              </w:rPr>
              <w:t xml:space="preserve">the daily running of the </w:t>
            </w:r>
            <w:r w:rsidRPr="00072F27">
              <w:rPr>
                <w:rFonts w:ascii="Arial" w:eastAsiaTheme="minorHAnsi" w:hAnsi="Arial" w:cs="Arial"/>
                <w:color w:val="000000"/>
                <w:sz w:val="22"/>
                <w:szCs w:val="22"/>
                <w:lang w:eastAsia="en-US"/>
              </w:rPr>
              <w:t>clinical service</w:t>
            </w:r>
            <w:r>
              <w:rPr>
                <w:rFonts w:ascii="Arial" w:eastAsiaTheme="minorHAnsi" w:hAnsi="Arial" w:cs="Arial"/>
                <w:color w:val="000000"/>
                <w:sz w:val="22"/>
                <w:szCs w:val="22"/>
                <w:lang w:eastAsia="en-US"/>
              </w:rPr>
              <w:t>. The study team would be working alongside the clinical service to ensure a streamlined process in place.</w:t>
            </w:r>
          </w:p>
          <w:p w14:paraId="635B597D" w14:textId="7C025A21" w:rsidR="00072F27" w:rsidRPr="00072F27" w:rsidRDefault="00072F27" w:rsidP="00570DBD">
            <w:pPr>
              <w:pStyle w:val="NoSpacing"/>
              <w:numPr>
                <w:ilvl w:val="0"/>
                <w:numId w:val="3"/>
              </w:num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A soft launch at the end of the year had been planned to test assumptions – one of which being the impact on the clinical service.  </w:t>
            </w:r>
          </w:p>
          <w:p w14:paraId="3A3875A7" w14:textId="77777777" w:rsidR="0078337D" w:rsidRPr="00C92D7F" w:rsidRDefault="0078337D" w:rsidP="0078337D">
            <w:pPr>
              <w:pStyle w:val="NoSpacing"/>
              <w:ind w:left="1440"/>
              <w:jc w:val="both"/>
              <w:rPr>
                <w:rFonts w:ascii="Arial" w:eastAsiaTheme="minorHAnsi" w:hAnsi="Arial" w:cs="Arial"/>
                <w:bCs/>
                <w:strike/>
                <w:color w:val="000000"/>
                <w:sz w:val="22"/>
                <w:szCs w:val="22"/>
                <w:lang w:eastAsia="en-US"/>
              </w:rPr>
            </w:pPr>
          </w:p>
          <w:p w14:paraId="230656CB" w14:textId="4BA6B71E" w:rsidR="0078337D" w:rsidRPr="00072F27" w:rsidRDefault="00072F27" w:rsidP="00570DBD">
            <w:pPr>
              <w:pStyle w:val="NoSpacing"/>
              <w:numPr>
                <w:ilvl w:val="0"/>
                <w:numId w:val="2"/>
              </w:numPr>
              <w:jc w:val="both"/>
              <w:rPr>
                <w:rFonts w:ascii="Arial" w:eastAsiaTheme="minorHAnsi" w:hAnsi="Arial" w:cs="Arial"/>
                <w:bCs/>
                <w:color w:val="000000"/>
                <w:sz w:val="22"/>
                <w:szCs w:val="22"/>
                <w:lang w:eastAsia="en-US"/>
              </w:rPr>
            </w:pPr>
            <w:r w:rsidRPr="00072F27">
              <w:rPr>
                <w:rFonts w:ascii="Arial" w:eastAsiaTheme="minorHAnsi" w:hAnsi="Arial" w:cs="Arial"/>
                <w:bCs/>
                <w:color w:val="000000"/>
                <w:sz w:val="22"/>
                <w:szCs w:val="22"/>
                <w:lang w:eastAsia="en-US"/>
              </w:rPr>
              <w:t xml:space="preserve">The response to the </w:t>
            </w:r>
            <w:r>
              <w:rPr>
                <w:rFonts w:ascii="Arial" w:eastAsiaTheme="minorHAnsi" w:hAnsi="Arial" w:cs="Arial"/>
                <w:bCs/>
                <w:color w:val="000000"/>
                <w:sz w:val="22"/>
                <w:szCs w:val="22"/>
                <w:lang w:eastAsia="en-US"/>
              </w:rPr>
              <w:t>staff</w:t>
            </w:r>
            <w:r w:rsidRPr="00072F27">
              <w:rPr>
                <w:rFonts w:ascii="Arial" w:eastAsiaTheme="minorHAnsi" w:hAnsi="Arial" w:cs="Arial"/>
                <w:bCs/>
                <w:color w:val="000000"/>
                <w:sz w:val="22"/>
                <w:szCs w:val="22"/>
                <w:lang w:eastAsia="en-US"/>
              </w:rPr>
              <w:t xml:space="preserve"> survey had been below average. Had the Trust put measures in place to improve the position</w:t>
            </w:r>
            <w:r w:rsidR="0078337D" w:rsidRPr="00072F27">
              <w:rPr>
                <w:rFonts w:ascii="Arial" w:eastAsiaTheme="minorHAnsi" w:hAnsi="Arial" w:cs="Arial"/>
                <w:bCs/>
                <w:color w:val="000000"/>
                <w:sz w:val="22"/>
                <w:szCs w:val="22"/>
                <w:lang w:eastAsia="en-US"/>
              </w:rPr>
              <w:t>?</w:t>
            </w:r>
          </w:p>
          <w:p w14:paraId="453C7C64" w14:textId="389EEA9F" w:rsidR="0078337D" w:rsidRPr="00072F27" w:rsidRDefault="0078337D" w:rsidP="0078337D">
            <w:pPr>
              <w:pStyle w:val="NoSpacing"/>
              <w:ind w:left="720"/>
              <w:jc w:val="both"/>
              <w:rPr>
                <w:rFonts w:ascii="Arial" w:eastAsiaTheme="minorHAnsi" w:hAnsi="Arial" w:cs="Arial"/>
                <w:bCs/>
                <w:i/>
                <w:iCs/>
                <w:color w:val="000000"/>
                <w:sz w:val="22"/>
                <w:szCs w:val="22"/>
                <w:lang w:eastAsia="en-US"/>
              </w:rPr>
            </w:pPr>
            <w:r w:rsidRPr="00072F27">
              <w:rPr>
                <w:rFonts w:ascii="Arial" w:eastAsiaTheme="minorHAnsi" w:hAnsi="Arial" w:cs="Arial"/>
                <w:bCs/>
                <w:i/>
                <w:iCs/>
                <w:color w:val="000000"/>
                <w:sz w:val="22"/>
                <w:szCs w:val="22"/>
                <w:lang w:eastAsia="en-US"/>
              </w:rPr>
              <w:t xml:space="preserve">Answered by the </w:t>
            </w:r>
            <w:r w:rsidR="009D6B04" w:rsidRPr="00072F27">
              <w:rPr>
                <w:rFonts w:ascii="Arial" w:eastAsiaTheme="minorHAnsi" w:hAnsi="Arial" w:cs="Arial"/>
                <w:bCs/>
                <w:i/>
                <w:iCs/>
                <w:color w:val="000000"/>
                <w:sz w:val="22"/>
                <w:szCs w:val="22"/>
                <w:lang w:eastAsia="en-US"/>
              </w:rPr>
              <w:t xml:space="preserve">Chief </w:t>
            </w:r>
            <w:r w:rsidR="00072F27" w:rsidRPr="00072F27">
              <w:rPr>
                <w:rFonts w:ascii="Arial" w:eastAsiaTheme="minorHAnsi" w:hAnsi="Arial" w:cs="Arial"/>
                <w:bCs/>
                <w:i/>
                <w:iCs/>
                <w:color w:val="000000"/>
                <w:sz w:val="22"/>
                <w:szCs w:val="22"/>
                <w:lang w:eastAsia="en-US"/>
              </w:rPr>
              <w:t>Operating</w:t>
            </w:r>
            <w:r w:rsidR="009D6B04" w:rsidRPr="00072F27">
              <w:rPr>
                <w:rFonts w:ascii="Arial" w:eastAsiaTheme="minorHAnsi" w:hAnsi="Arial" w:cs="Arial"/>
                <w:bCs/>
                <w:i/>
                <w:iCs/>
                <w:color w:val="000000"/>
                <w:sz w:val="22"/>
                <w:szCs w:val="22"/>
                <w:lang w:eastAsia="en-US"/>
              </w:rPr>
              <w:t xml:space="preserve"> Officer</w:t>
            </w:r>
          </w:p>
          <w:p w14:paraId="43834288" w14:textId="694D242D" w:rsidR="009D6B04" w:rsidRPr="00072F27" w:rsidRDefault="002A30B3" w:rsidP="00570DBD">
            <w:pPr>
              <w:pStyle w:val="NoSpacing"/>
              <w:numPr>
                <w:ilvl w:val="0"/>
                <w:numId w:val="4"/>
              </w:numPr>
              <w:jc w:val="both"/>
              <w:rPr>
                <w:rFonts w:ascii="Arial" w:eastAsiaTheme="minorHAnsi" w:hAnsi="Arial" w:cs="Arial"/>
                <w:bCs/>
                <w:color w:val="000000"/>
                <w:sz w:val="22"/>
                <w:szCs w:val="22"/>
                <w:lang w:eastAsia="en-US"/>
              </w:rPr>
            </w:pPr>
            <w:r>
              <w:rPr>
                <w:rFonts w:ascii="Arial" w:eastAsiaTheme="minorHAnsi" w:hAnsi="Arial" w:cs="Arial"/>
                <w:bCs/>
                <w:color w:val="000000"/>
                <w:sz w:val="22"/>
                <w:szCs w:val="22"/>
                <w:lang w:eastAsia="en-US"/>
              </w:rPr>
              <w:t>Several</w:t>
            </w:r>
            <w:r w:rsidR="00072F27">
              <w:rPr>
                <w:rFonts w:ascii="Arial" w:eastAsiaTheme="minorHAnsi" w:hAnsi="Arial" w:cs="Arial"/>
                <w:bCs/>
                <w:color w:val="000000"/>
                <w:sz w:val="22"/>
                <w:szCs w:val="22"/>
                <w:lang w:eastAsia="en-US"/>
              </w:rPr>
              <w:t xml:space="preserve"> initiatives had been undertaken in response to the survey including the introduction of the Big Conversation as an opportunity to listen to staff concerns, investment in the workforce to increase WTEs</w:t>
            </w:r>
            <w:r w:rsidR="00F151AD">
              <w:rPr>
                <w:rFonts w:ascii="Arial" w:eastAsiaTheme="minorHAnsi" w:hAnsi="Arial" w:cs="Arial"/>
                <w:bCs/>
                <w:color w:val="000000"/>
                <w:sz w:val="22"/>
                <w:szCs w:val="22"/>
                <w:lang w:eastAsia="en-US"/>
              </w:rPr>
              <w:t xml:space="preserve">, the employment of a Trust Psychologist to support staff, and the introduction of </w:t>
            </w:r>
            <w:r w:rsidR="00F151AD" w:rsidRPr="00F151AD">
              <w:rPr>
                <w:rFonts w:ascii="Arial" w:eastAsiaTheme="minorHAnsi" w:hAnsi="Arial" w:cs="Arial"/>
                <w:bCs/>
                <w:color w:val="000000"/>
                <w:sz w:val="22"/>
                <w:szCs w:val="22"/>
                <w:lang w:eastAsia="en-US"/>
              </w:rPr>
              <w:t>Schwartz</w:t>
            </w:r>
            <w:r w:rsidR="00F151AD">
              <w:rPr>
                <w:rFonts w:ascii="Arial" w:eastAsiaTheme="minorHAnsi" w:hAnsi="Arial" w:cs="Arial"/>
                <w:bCs/>
                <w:color w:val="000000"/>
                <w:sz w:val="22"/>
                <w:szCs w:val="22"/>
                <w:lang w:eastAsia="en-US"/>
              </w:rPr>
              <w:t xml:space="preserve"> rounds. </w:t>
            </w:r>
          </w:p>
          <w:p w14:paraId="511C52BC" w14:textId="1CA7EA64" w:rsidR="0078337D" w:rsidRPr="00C92D7F" w:rsidRDefault="0078337D" w:rsidP="00E84EDB">
            <w:pPr>
              <w:pStyle w:val="NoSpacing"/>
              <w:ind w:left="1440"/>
              <w:jc w:val="both"/>
              <w:rPr>
                <w:rFonts w:ascii="Arial" w:eastAsiaTheme="minorHAnsi" w:hAnsi="Arial" w:cs="Arial"/>
                <w:bCs/>
                <w:strike/>
                <w:color w:val="000000"/>
                <w:sz w:val="22"/>
                <w:szCs w:val="22"/>
                <w:highlight w:val="yellow"/>
                <w:lang w:eastAsia="en-US"/>
              </w:rPr>
            </w:pPr>
          </w:p>
          <w:p w14:paraId="0E14957A" w14:textId="2C2A5E94" w:rsidR="00F151AD" w:rsidRPr="00F151AD" w:rsidRDefault="00F151AD" w:rsidP="00570DBD">
            <w:pPr>
              <w:pStyle w:val="NoSpacing"/>
              <w:numPr>
                <w:ilvl w:val="0"/>
                <w:numId w:val="2"/>
              </w:numPr>
              <w:jc w:val="both"/>
              <w:rPr>
                <w:rFonts w:ascii="Arial" w:eastAsiaTheme="minorHAnsi" w:hAnsi="Arial" w:cs="Arial"/>
                <w:bCs/>
                <w:color w:val="000000"/>
                <w:sz w:val="22"/>
                <w:szCs w:val="22"/>
                <w:lang w:eastAsia="en-US"/>
              </w:rPr>
            </w:pPr>
            <w:r w:rsidRPr="00F151AD">
              <w:rPr>
                <w:rFonts w:ascii="Arial" w:eastAsiaTheme="minorHAnsi" w:hAnsi="Arial" w:cs="Arial"/>
                <w:bCs/>
                <w:color w:val="000000"/>
                <w:sz w:val="22"/>
                <w:szCs w:val="22"/>
                <w:lang w:eastAsia="en-US"/>
              </w:rPr>
              <w:t xml:space="preserve">Aware that maternity services are traditionally underfunded, with the introduction of </w:t>
            </w:r>
            <w:r>
              <w:rPr>
                <w:rFonts w:ascii="Arial" w:eastAsiaTheme="minorHAnsi" w:hAnsi="Arial" w:cs="Arial"/>
                <w:bCs/>
                <w:color w:val="000000"/>
                <w:sz w:val="22"/>
                <w:szCs w:val="22"/>
                <w:lang w:eastAsia="en-US"/>
              </w:rPr>
              <w:t xml:space="preserve">new </w:t>
            </w:r>
            <w:r w:rsidRPr="00F151AD">
              <w:rPr>
                <w:rFonts w:ascii="Arial" w:eastAsiaTheme="minorHAnsi" w:hAnsi="Arial" w:cs="Arial"/>
                <w:bCs/>
                <w:color w:val="000000"/>
                <w:sz w:val="22"/>
                <w:szCs w:val="22"/>
                <w:lang w:eastAsia="en-US"/>
              </w:rPr>
              <w:t>requirements from the Ockenden review was their adequate funding for training, staff etc?</w:t>
            </w:r>
          </w:p>
          <w:p w14:paraId="27C2F71A" w14:textId="67BB6A9C" w:rsidR="00F151AD" w:rsidRPr="00F151AD" w:rsidRDefault="00F151AD" w:rsidP="00F151AD">
            <w:pPr>
              <w:pStyle w:val="NoSpacing"/>
              <w:ind w:left="720"/>
              <w:jc w:val="both"/>
              <w:rPr>
                <w:rFonts w:ascii="Arial" w:eastAsiaTheme="minorHAnsi" w:hAnsi="Arial" w:cs="Arial"/>
                <w:bCs/>
                <w:i/>
                <w:iCs/>
                <w:color w:val="000000"/>
                <w:sz w:val="22"/>
                <w:szCs w:val="22"/>
                <w:lang w:eastAsia="en-US"/>
              </w:rPr>
            </w:pPr>
            <w:r w:rsidRPr="00F151AD">
              <w:rPr>
                <w:rFonts w:ascii="Arial" w:eastAsiaTheme="minorHAnsi" w:hAnsi="Arial" w:cs="Arial"/>
                <w:bCs/>
                <w:i/>
                <w:iCs/>
                <w:color w:val="000000"/>
                <w:sz w:val="22"/>
                <w:szCs w:val="22"/>
                <w:lang w:eastAsia="en-US"/>
              </w:rPr>
              <w:t>Answered by the Chief Finance officer</w:t>
            </w:r>
          </w:p>
          <w:p w14:paraId="1BF5D6BD" w14:textId="629353D8" w:rsidR="00F151AD" w:rsidRPr="00F151AD" w:rsidRDefault="00F151AD" w:rsidP="00570DBD">
            <w:pPr>
              <w:pStyle w:val="NoSpacing"/>
              <w:numPr>
                <w:ilvl w:val="0"/>
                <w:numId w:val="4"/>
              </w:numPr>
              <w:jc w:val="both"/>
              <w:rPr>
                <w:rFonts w:ascii="Arial" w:eastAsiaTheme="minorHAnsi" w:hAnsi="Arial" w:cs="Arial"/>
                <w:bCs/>
                <w:color w:val="000000"/>
                <w:sz w:val="22"/>
                <w:szCs w:val="22"/>
                <w:lang w:eastAsia="en-US"/>
              </w:rPr>
            </w:pPr>
            <w:r w:rsidRPr="00F151AD">
              <w:rPr>
                <w:rFonts w:ascii="Arial" w:eastAsiaTheme="minorHAnsi" w:hAnsi="Arial" w:cs="Arial"/>
                <w:bCs/>
                <w:color w:val="000000"/>
                <w:sz w:val="22"/>
                <w:szCs w:val="22"/>
                <w:lang w:eastAsia="en-US"/>
              </w:rPr>
              <w:t>Funding against Ockenden had not yet been agreed.</w:t>
            </w:r>
          </w:p>
          <w:p w14:paraId="49047CD4" w14:textId="72F249E8" w:rsidR="00F151AD" w:rsidRPr="00F151AD" w:rsidRDefault="00F151AD" w:rsidP="00570DBD">
            <w:pPr>
              <w:pStyle w:val="NoSpacing"/>
              <w:numPr>
                <w:ilvl w:val="0"/>
                <w:numId w:val="4"/>
              </w:numPr>
              <w:jc w:val="both"/>
              <w:rPr>
                <w:rFonts w:ascii="Arial" w:eastAsiaTheme="minorHAnsi" w:hAnsi="Arial" w:cs="Arial"/>
                <w:bCs/>
                <w:color w:val="000000"/>
                <w:sz w:val="22"/>
                <w:szCs w:val="22"/>
                <w:lang w:eastAsia="en-US"/>
              </w:rPr>
            </w:pPr>
            <w:r w:rsidRPr="00F151AD">
              <w:rPr>
                <w:rFonts w:ascii="Arial" w:eastAsiaTheme="minorHAnsi" w:hAnsi="Arial" w:cs="Arial"/>
                <w:bCs/>
                <w:color w:val="000000"/>
                <w:sz w:val="22"/>
                <w:szCs w:val="22"/>
                <w:lang w:eastAsia="en-US"/>
              </w:rPr>
              <w:t>The Trust had committed to ensure funding for safe staffing and had invested in maternity services during 2022/23</w:t>
            </w:r>
          </w:p>
          <w:p w14:paraId="0F18E311" w14:textId="77777777" w:rsidR="00F151AD" w:rsidRDefault="00F151AD" w:rsidP="00F151AD">
            <w:pPr>
              <w:pStyle w:val="NoSpacing"/>
              <w:ind w:left="720"/>
              <w:jc w:val="both"/>
              <w:rPr>
                <w:rFonts w:ascii="Arial" w:eastAsiaTheme="minorHAnsi" w:hAnsi="Arial" w:cs="Arial"/>
                <w:bCs/>
                <w:strike/>
                <w:color w:val="000000"/>
                <w:sz w:val="22"/>
                <w:szCs w:val="22"/>
                <w:lang w:eastAsia="en-US"/>
              </w:rPr>
            </w:pPr>
          </w:p>
          <w:p w14:paraId="469ED7DA" w14:textId="36F9654C" w:rsidR="0078337D" w:rsidRPr="00F151AD" w:rsidRDefault="00F151AD" w:rsidP="00570DBD">
            <w:pPr>
              <w:pStyle w:val="NoSpacing"/>
              <w:numPr>
                <w:ilvl w:val="0"/>
                <w:numId w:val="2"/>
              </w:numPr>
              <w:jc w:val="both"/>
              <w:rPr>
                <w:rFonts w:ascii="Arial" w:eastAsiaTheme="minorHAnsi" w:hAnsi="Arial" w:cs="Arial"/>
                <w:bCs/>
                <w:color w:val="000000"/>
                <w:sz w:val="22"/>
                <w:szCs w:val="22"/>
                <w:lang w:eastAsia="en-US"/>
              </w:rPr>
            </w:pPr>
            <w:r w:rsidRPr="00F151AD">
              <w:rPr>
                <w:rFonts w:ascii="Arial" w:eastAsiaTheme="minorHAnsi" w:hAnsi="Arial" w:cs="Arial"/>
                <w:bCs/>
                <w:color w:val="000000"/>
                <w:sz w:val="22"/>
                <w:szCs w:val="22"/>
                <w:lang w:eastAsia="en-US"/>
              </w:rPr>
              <w:t>What are the financial prospects of a new build in relation to current financial constraints faced across the country</w:t>
            </w:r>
            <w:r w:rsidR="00E84EDB" w:rsidRPr="00F151AD">
              <w:rPr>
                <w:rFonts w:ascii="Arial" w:eastAsiaTheme="minorHAnsi" w:hAnsi="Arial" w:cs="Arial"/>
                <w:bCs/>
                <w:color w:val="000000"/>
                <w:sz w:val="22"/>
                <w:szCs w:val="22"/>
                <w:lang w:eastAsia="en-US"/>
              </w:rPr>
              <w:t>?</w:t>
            </w:r>
          </w:p>
          <w:p w14:paraId="56CBB311" w14:textId="1BAF0B7F" w:rsidR="0078337D" w:rsidRPr="00F151AD" w:rsidRDefault="0078337D" w:rsidP="0078337D">
            <w:pPr>
              <w:pStyle w:val="NoSpacing"/>
              <w:ind w:left="720"/>
              <w:jc w:val="both"/>
              <w:rPr>
                <w:rFonts w:ascii="Arial" w:eastAsiaTheme="minorHAnsi" w:hAnsi="Arial" w:cs="Arial"/>
                <w:bCs/>
                <w:i/>
                <w:iCs/>
                <w:color w:val="000000"/>
                <w:sz w:val="22"/>
                <w:szCs w:val="22"/>
                <w:lang w:eastAsia="en-US"/>
              </w:rPr>
            </w:pPr>
            <w:r w:rsidRPr="00F151AD">
              <w:rPr>
                <w:rFonts w:ascii="Arial" w:eastAsiaTheme="minorHAnsi" w:hAnsi="Arial" w:cs="Arial"/>
                <w:bCs/>
                <w:i/>
                <w:iCs/>
                <w:color w:val="000000"/>
                <w:sz w:val="22"/>
                <w:szCs w:val="22"/>
                <w:lang w:eastAsia="en-US"/>
              </w:rPr>
              <w:t xml:space="preserve">Answered by the </w:t>
            </w:r>
            <w:r w:rsidR="00F151AD" w:rsidRPr="00F151AD">
              <w:rPr>
                <w:rFonts w:ascii="Arial" w:eastAsiaTheme="minorHAnsi" w:hAnsi="Arial" w:cs="Arial"/>
                <w:bCs/>
                <w:i/>
                <w:iCs/>
                <w:color w:val="000000"/>
                <w:sz w:val="22"/>
                <w:szCs w:val="22"/>
                <w:lang w:eastAsia="en-US"/>
              </w:rPr>
              <w:t xml:space="preserve">Chief </w:t>
            </w:r>
            <w:r w:rsidR="00F151AD">
              <w:rPr>
                <w:rFonts w:ascii="Arial" w:eastAsiaTheme="minorHAnsi" w:hAnsi="Arial" w:cs="Arial"/>
                <w:bCs/>
                <w:i/>
                <w:iCs/>
                <w:color w:val="000000"/>
                <w:sz w:val="22"/>
                <w:szCs w:val="22"/>
                <w:lang w:eastAsia="en-US"/>
              </w:rPr>
              <w:t>Executive</w:t>
            </w:r>
          </w:p>
          <w:p w14:paraId="5FA16A17" w14:textId="2A9F3D3E" w:rsidR="0078337D" w:rsidRPr="00570DBD" w:rsidRDefault="00F151AD" w:rsidP="00570DBD">
            <w:pPr>
              <w:pStyle w:val="NoSpacing"/>
              <w:numPr>
                <w:ilvl w:val="0"/>
                <w:numId w:val="5"/>
              </w:numPr>
              <w:jc w:val="both"/>
              <w:rPr>
                <w:rFonts w:ascii="Arial" w:eastAsiaTheme="minorHAnsi" w:hAnsi="Arial" w:cs="Arial"/>
                <w:bCs/>
                <w:color w:val="000000"/>
                <w:sz w:val="22"/>
                <w:szCs w:val="22"/>
                <w:lang w:eastAsia="en-US"/>
              </w:rPr>
            </w:pPr>
            <w:r w:rsidRPr="00570DBD">
              <w:rPr>
                <w:rFonts w:ascii="Arial" w:eastAsiaTheme="minorHAnsi" w:hAnsi="Arial" w:cs="Arial"/>
                <w:bCs/>
                <w:color w:val="000000"/>
                <w:sz w:val="22"/>
                <w:szCs w:val="22"/>
                <w:lang w:eastAsia="en-US"/>
              </w:rPr>
              <w:t xml:space="preserve">Crown Street site would continue to be utilised for health services for the community and </w:t>
            </w:r>
            <w:r w:rsidR="00570DBD">
              <w:rPr>
                <w:rFonts w:ascii="Arial" w:eastAsiaTheme="minorHAnsi" w:hAnsi="Arial" w:cs="Arial"/>
                <w:bCs/>
                <w:color w:val="000000"/>
                <w:sz w:val="22"/>
                <w:szCs w:val="22"/>
                <w:lang w:eastAsia="en-US"/>
              </w:rPr>
              <w:t>could</w:t>
            </w:r>
            <w:r w:rsidRPr="00570DBD">
              <w:rPr>
                <w:rFonts w:ascii="Arial" w:eastAsiaTheme="minorHAnsi" w:hAnsi="Arial" w:cs="Arial"/>
                <w:bCs/>
                <w:color w:val="000000"/>
                <w:sz w:val="22"/>
                <w:szCs w:val="22"/>
                <w:lang w:eastAsia="en-US"/>
              </w:rPr>
              <w:t xml:space="preserve"> include some </w:t>
            </w:r>
            <w:r w:rsidR="00570DBD">
              <w:rPr>
                <w:rFonts w:ascii="Arial" w:eastAsiaTheme="minorHAnsi" w:hAnsi="Arial" w:cs="Arial"/>
                <w:bCs/>
                <w:color w:val="000000"/>
                <w:sz w:val="22"/>
                <w:szCs w:val="22"/>
                <w:lang w:eastAsia="en-US"/>
              </w:rPr>
              <w:t>existing</w:t>
            </w:r>
            <w:r w:rsidRPr="00570DBD">
              <w:rPr>
                <w:rFonts w:ascii="Arial" w:eastAsiaTheme="minorHAnsi" w:hAnsi="Arial" w:cs="Arial"/>
                <w:bCs/>
                <w:color w:val="000000"/>
                <w:sz w:val="22"/>
                <w:szCs w:val="22"/>
                <w:lang w:eastAsia="en-US"/>
              </w:rPr>
              <w:t xml:space="preserve"> services</w:t>
            </w:r>
            <w:r w:rsidR="00570DBD">
              <w:rPr>
                <w:rFonts w:ascii="Arial" w:eastAsiaTheme="minorHAnsi" w:hAnsi="Arial" w:cs="Arial"/>
                <w:bCs/>
                <w:color w:val="000000"/>
                <w:sz w:val="22"/>
                <w:szCs w:val="22"/>
                <w:lang w:eastAsia="en-US"/>
              </w:rPr>
              <w:t xml:space="preserve"> remaining onsite.</w:t>
            </w:r>
          </w:p>
          <w:p w14:paraId="39602747" w14:textId="41996042" w:rsidR="00F151AD" w:rsidRDefault="00570DBD" w:rsidP="00570DBD">
            <w:pPr>
              <w:pStyle w:val="NoSpacing"/>
              <w:numPr>
                <w:ilvl w:val="0"/>
                <w:numId w:val="5"/>
              </w:numPr>
              <w:jc w:val="both"/>
              <w:rPr>
                <w:rFonts w:ascii="Arial" w:eastAsiaTheme="minorHAnsi" w:hAnsi="Arial" w:cs="Arial"/>
                <w:bCs/>
                <w:color w:val="000000"/>
                <w:sz w:val="22"/>
                <w:szCs w:val="22"/>
                <w:lang w:eastAsia="en-US"/>
              </w:rPr>
            </w:pPr>
            <w:r w:rsidRPr="00570DBD">
              <w:rPr>
                <w:rFonts w:ascii="Arial" w:eastAsiaTheme="minorHAnsi" w:hAnsi="Arial" w:cs="Arial"/>
                <w:bCs/>
                <w:color w:val="000000"/>
                <w:sz w:val="22"/>
                <w:szCs w:val="22"/>
                <w:lang w:eastAsia="en-US"/>
              </w:rPr>
              <w:t xml:space="preserve">Aim to provide a better offer of care to patients and staff within Merseyside. </w:t>
            </w:r>
          </w:p>
          <w:p w14:paraId="340E9F04" w14:textId="4F71BD45" w:rsidR="00926EB7" w:rsidRPr="00570DBD" w:rsidRDefault="00926EB7" w:rsidP="00570DBD">
            <w:pPr>
              <w:pStyle w:val="NoSpacing"/>
              <w:numPr>
                <w:ilvl w:val="0"/>
                <w:numId w:val="5"/>
              </w:numPr>
              <w:jc w:val="both"/>
              <w:rPr>
                <w:rFonts w:ascii="Arial" w:eastAsiaTheme="minorHAnsi" w:hAnsi="Arial" w:cs="Arial"/>
                <w:bCs/>
                <w:color w:val="000000"/>
                <w:sz w:val="22"/>
                <w:szCs w:val="22"/>
                <w:lang w:eastAsia="en-US"/>
              </w:rPr>
            </w:pPr>
            <w:r>
              <w:rPr>
                <w:rFonts w:ascii="Arial" w:eastAsiaTheme="minorHAnsi" w:hAnsi="Arial" w:cs="Arial"/>
                <w:bCs/>
                <w:color w:val="000000"/>
                <w:sz w:val="22"/>
                <w:szCs w:val="22"/>
                <w:lang w:eastAsia="en-US"/>
              </w:rPr>
              <w:t>National approval to spend the required level of capital has always been required for a project this size and the Trust continue</w:t>
            </w:r>
            <w:r w:rsidR="002A30B3">
              <w:rPr>
                <w:rFonts w:ascii="Arial" w:eastAsiaTheme="minorHAnsi" w:hAnsi="Arial" w:cs="Arial"/>
                <w:bCs/>
                <w:color w:val="000000"/>
                <w:sz w:val="22"/>
                <w:szCs w:val="22"/>
                <w:lang w:eastAsia="en-US"/>
              </w:rPr>
              <w:t>d</w:t>
            </w:r>
            <w:r>
              <w:rPr>
                <w:rFonts w:ascii="Arial" w:eastAsiaTheme="minorHAnsi" w:hAnsi="Arial" w:cs="Arial"/>
                <w:bCs/>
                <w:color w:val="000000"/>
                <w:sz w:val="22"/>
                <w:szCs w:val="22"/>
                <w:lang w:eastAsia="en-US"/>
              </w:rPr>
              <w:t xml:space="preserve"> to work to secure this approval.</w:t>
            </w:r>
          </w:p>
          <w:p w14:paraId="3BB3542F" w14:textId="5124C259" w:rsidR="00F9764A" w:rsidRPr="000765F7" w:rsidRDefault="00F9764A" w:rsidP="00570DBD">
            <w:pPr>
              <w:pStyle w:val="NoSpacing"/>
              <w:jc w:val="both"/>
              <w:rPr>
                <w:rFonts w:ascii="Arial" w:eastAsiaTheme="minorHAnsi" w:hAnsi="Arial" w:cs="Arial"/>
                <w:bCs/>
                <w:color w:val="000000"/>
                <w:sz w:val="22"/>
                <w:szCs w:val="22"/>
                <w:lang w:eastAsia="en-US"/>
              </w:rPr>
            </w:pPr>
          </w:p>
        </w:tc>
      </w:tr>
      <w:tr w:rsidR="0078337D" w14:paraId="64F4352F" w14:textId="77777777" w:rsidTr="00570DBD">
        <w:tc>
          <w:tcPr>
            <w:tcW w:w="1134" w:type="dxa"/>
          </w:tcPr>
          <w:p w14:paraId="536B3AA1" w14:textId="1EAC34BF" w:rsidR="0078337D" w:rsidRDefault="0078337D" w:rsidP="004E19B5">
            <w:pPr>
              <w:rPr>
                <w:rFonts w:ascii="Arial" w:hAnsi="Arial" w:cs="Arial"/>
                <w:b/>
                <w:bCs/>
              </w:rPr>
            </w:pPr>
            <w:r>
              <w:rPr>
                <w:rFonts w:ascii="Arial" w:hAnsi="Arial" w:cs="Arial"/>
                <w:b/>
                <w:bCs/>
              </w:rPr>
              <w:t>1</w:t>
            </w:r>
            <w:r w:rsidR="00C92D7F">
              <w:rPr>
                <w:rFonts w:ascii="Arial" w:hAnsi="Arial" w:cs="Arial"/>
                <w:b/>
                <w:bCs/>
              </w:rPr>
              <w:t>1</w:t>
            </w:r>
            <w:r>
              <w:rPr>
                <w:rFonts w:ascii="Arial" w:hAnsi="Arial" w:cs="Arial"/>
                <w:b/>
                <w:bCs/>
              </w:rPr>
              <w:t>.</w:t>
            </w:r>
          </w:p>
        </w:tc>
        <w:tc>
          <w:tcPr>
            <w:tcW w:w="9356" w:type="dxa"/>
          </w:tcPr>
          <w:p w14:paraId="06ECFFFD" w14:textId="77777777" w:rsidR="0078337D" w:rsidRPr="000765F7" w:rsidRDefault="0078337D" w:rsidP="0078337D">
            <w:pPr>
              <w:rPr>
                <w:rFonts w:ascii="Arial" w:hAnsi="Arial" w:cs="Arial"/>
              </w:rPr>
            </w:pPr>
            <w:r w:rsidRPr="0078337D">
              <w:rPr>
                <w:rFonts w:ascii="Arial" w:hAnsi="Arial" w:cs="Arial"/>
                <w:b/>
                <w:bCs/>
              </w:rPr>
              <w:t>Closing Remarks</w:t>
            </w:r>
          </w:p>
          <w:p w14:paraId="1A5C1E75" w14:textId="77777777" w:rsidR="000765F7" w:rsidRPr="00CD1D0F" w:rsidRDefault="000765F7" w:rsidP="0078337D">
            <w:pPr>
              <w:rPr>
                <w:rFonts w:ascii="Arial" w:hAnsi="Arial" w:cs="Arial"/>
              </w:rPr>
            </w:pPr>
            <w:r w:rsidRPr="00CD1D0F">
              <w:rPr>
                <w:rFonts w:ascii="Arial" w:hAnsi="Arial" w:cs="Arial"/>
              </w:rPr>
              <w:t xml:space="preserve">The Chairman thanked all those who had attended the meeting and for their continued support. </w:t>
            </w:r>
          </w:p>
          <w:p w14:paraId="53B51505" w14:textId="3D26F39A" w:rsidR="000765F7" w:rsidRPr="0078337D" w:rsidRDefault="000765F7" w:rsidP="0078337D">
            <w:pPr>
              <w:rPr>
                <w:rFonts w:ascii="Arial" w:hAnsi="Arial" w:cs="Arial"/>
                <w:b/>
                <w:bCs/>
              </w:rPr>
            </w:pPr>
          </w:p>
        </w:tc>
      </w:tr>
    </w:tbl>
    <w:p w14:paraId="4E113D5B" w14:textId="46A6AB43" w:rsidR="00C92D7F" w:rsidRDefault="00C92D7F">
      <w:pPr>
        <w:pStyle w:val="NoSpacing"/>
        <w:ind w:left="709"/>
        <w:rPr>
          <w:rFonts w:ascii="Calibri" w:hAnsi="Calibri"/>
          <w:sz w:val="22"/>
          <w:szCs w:val="22"/>
        </w:rPr>
      </w:pPr>
    </w:p>
    <w:p w14:paraId="627CA736" w14:textId="77777777" w:rsidR="00570DBD" w:rsidRDefault="00570DBD">
      <w:pPr>
        <w:pStyle w:val="NoSpacing"/>
        <w:ind w:left="709"/>
        <w:rPr>
          <w:rFonts w:ascii="Calibri" w:hAnsi="Calibri"/>
          <w:sz w:val="22"/>
          <w:szCs w:val="22"/>
        </w:rPr>
      </w:pPr>
    </w:p>
    <w:tbl>
      <w:tblPr>
        <w:tblStyle w:val="TableGrid"/>
        <w:tblW w:w="9923" w:type="dxa"/>
        <w:tblInd w:w="-572" w:type="dxa"/>
        <w:tblLook w:val="04A0" w:firstRow="1" w:lastRow="0" w:firstColumn="1" w:lastColumn="0" w:noHBand="0" w:noVBand="1"/>
      </w:tblPr>
      <w:tblGrid>
        <w:gridCol w:w="3402"/>
        <w:gridCol w:w="4962"/>
        <w:gridCol w:w="1559"/>
      </w:tblGrid>
      <w:tr w:rsidR="00C92D7F" w:rsidRPr="009211AB" w14:paraId="7C3FF63E" w14:textId="77777777" w:rsidTr="007E322D">
        <w:tc>
          <w:tcPr>
            <w:tcW w:w="9923" w:type="dxa"/>
            <w:gridSpan w:val="3"/>
          </w:tcPr>
          <w:p w14:paraId="04639B0D" w14:textId="5EBEE283" w:rsidR="00C92D7F" w:rsidRPr="009211AB" w:rsidRDefault="00C92D7F" w:rsidP="007E322D">
            <w:pPr>
              <w:rPr>
                <w:rFonts w:ascii="Arial" w:hAnsi="Arial" w:cs="Arial"/>
                <w:b/>
              </w:rPr>
            </w:pPr>
            <w:r>
              <w:rPr>
                <w:rFonts w:ascii="Arial" w:hAnsi="Arial" w:cs="Arial"/>
                <w:b/>
              </w:rPr>
              <w:t xml:space="preserve">IN ATTENDANCE </w:t>
            </w:r>
          </w:p>
        </w:tc>
      </w:tr>
      <w:tr w:rsidR="00C92D7F" w:rsidRPr="009211AB" w14:paraId="2ED8B31C" w14:textId="77777777" w:rsidTr="007E322D">
        <w:tc>
          <w:tcPr>
            <w:tcW w:w="9923" w:type="dxa"/>
            <w:gridSpan w:val="3"/>
          </w:tcPr>
          <w:p w14:paraId="647670F7" w14:textId="77777777" w:rsidR="00C92D7F" w:rsidRPr="009211AB" w:rsidRDefault="00C92D7F" w:rsidP="007E322D">
            <w:pPr>
              <w:rPr>
                <w:rFonts w:ascii="Arial" w:hAnsi="Arial" w:cs="Arial"/>
                <w:b/>
              </w:rPr>
            </w:pPr>
            <w:r w:rsidRPr="009211AB">
              <w:rPr>
                <w:rFonts w:ascii="Arial" w:hAnsi="Arial" w:cs="Arial"/>
                <w:b/>
              </w:rPr>
              <w:t>GOVERNORS</w:t>
            </w:r>
          </w:p>
        </w:tc>
      </w:tr>
      <w:tr w:rsidR="00C92D7F" w:rsidRPr="009211AB" w14:paraId="241B1CC3" w14:textId="77777777" w:rsidTr="007E322D">
        <w:tc>
          <w:tcPr>
            <w:tcW w:w="3402" w:type="dxa"/>
            <w:shd w:val="clear" w:color="auto" w:fill="auto"/>
          </w:tcPr>
          <w:p w14:paraId="4A5C0AEB"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Peter Norris</w:t>
            </w:r>
          </w:p>
        </w:tc>
        <w:tc>
          <w:tcPr>
            <w:tcW w:w="4962" w:type="dxa"/>
          </w:tcPr>
          <w:p w14:paraId="481BB9BB"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Public Governor – Central  </w:t>
            </w:r>
          </w:p>
        </w:tc>
        <w:tc>
          <w:tcPr>
            <w:tcW w:w="1559" w:type="dxa"/>
          </w:tcPr>
          <w:p w14:paraId="6AB10509"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2F3EB608" w14:textId="77777777" w:rsidTr="007E322D">
        <w:tc>
          <w:tcPr>
            <w:tcW w:w="3402" w:type="dxa"/>
            <w:shd w:val="clear" w:color="auto" w:fill="auto"/>
          </w:tcPr>
          <w:p w14:paraId="3F2B2D4C"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Pat Denny </w:t>
            </w:r>
          </w:p>
        </w:tc>
        <w:tc>
          <w:tcPr>
            <w:tcW w:w="4962" w:type="dxa"/>
          </w:tcPr>
          <w:p w14:paraId="767588E2"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Public Governor – Central</w:t>
            </w:r>
          </w:p>
        </w:tc>
        <w:tc>
          <w:tcPr>
            <w:tcW w:w="1559" w:type="dxa"/>
          </w:tcPr>
          <w:p w14:paraId="161142DC"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164024E4" w14:textId="77777777" w:rsidTr="007E322D">
        <w:tc>
          <w:tcPr>
            <w:tcW w:w="3402" w:type="dxa"/>
            <w:shd w:val="clear" w:color="auto" w:fill="auto"/>
          </w:tcPr>
          <w:p w14:paraId="13DA2F05"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Ruth Parkinson </w:t>
            </w:r>
          </w:p>
        </w:tc>
        <w:tc>
          <w:tcPr>
            <w:tcW w:w="4962" w:type="dxa"/>
          </w:tcPr>
          <w:p w14:paraId="344A8BB0"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Public Governor – Central</w:t>
            </w:r>
          </w:p>
        </w:tc>
        <w:tc>
          <w:tcPr>
            <w:tcW w:w="1559" w:type="dxa"/>
          </w:tcPr>
          <w:p w14:paraId="2ADDB39C" w14:textId="77777777" w:rsidR="00C92D7F" w:rsidRPr="009211AB" w:rsidRDefault="00C92D7F" w:rsidP="007E322D">
            <w:pPr>
              <w:rPr>
                <w:rFonts w:ascii="Arial" w:eastAsia="Times New Roman" w:hAnsi="Arial" w:cs="Arial"/>
                <w:color w:val="000000"/>
                <w:lang w:eastAsia="en-GB"/>
              </w:rPr>
            </w:pPr>
          </w:p>
        </w:tc>
      </w:tr>
      <w:tr w:rsidR="00C92D7F" w:rsidRPr="009211AB" w14:paraId="7B0420B0" w14:textId="77777777" w:rsidTr="007E322D">
        <w:tc>
          <w:tcPr>
            <w:tcW w:w="3402" w:type="dxa"/>
            <w:shd w:val="clear" w:color="auto" w:fill="FFFFFF"/>
          </w:tcPr>
          <w:p w14:paraId="35D401AA"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Sara Miceli-Fagrell</w:t>
            </w:r>
          </w:p>
        </w:tc>
        <w:tc>
          <w:tcPr>
            <w:tcW w:w="4962" w:type="dxa"/>
          </w:tcPr>
          <w:p w14:paraId="2150B180"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Public Governor – South</w:t>
            </w:r>
          </w:p>
        </w:tc>
        <w:tc>
          <w:tcPr>
            <w:tcW w:w="1559" w:type="dxa"/>
          </w:tcPr>
          <w:p w14:paraId="2FB62DB4"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Apologies </w:t>
            </w:r>
          </w:p>
        </w:tc>
      </w:tr>
      <w:tr w:rsidR="00C92D7F" w:rsidRPr="009211AB" w14:paraId="6CA6990A" w14:textId="77777777" w:rsidTr="007E322D">
        <w:tc>
          <w:tcPr>
            <w:tcW w:w="3402" w:type="dxa"/>
            <w:shd w:val="clear" w:color="auto" w:fill="FFFFFF"/>
          </w:tcPr>
          <w:p w14:paraId="6866F905"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Carol Didlick </w:t>
            </w:r>
          </w:p>
        </w:tc>
        <w:tc>
          <w:tcPr>
            <w:tcW w:w="4962" w:type="dxa"/>
          </w:tcPr>
          <w:p w14:paraId="516C2309"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Public Governor – South</w:t>
            </w:r>
          </w:p>
        </w:tc>
        <w:tc>
          <w:tcPr>
            <w:tcW w:w="1559" w:type="dxa"/>
          </w:tcPr>
          <w:p w14:paraId="3C88F187" w14:textId="77777777" w:rsidR="00C92D7F" w:rsidRPr="009211AB" w:rsidRDefault="00C92D7F" w:rsidP="007E322D">
            <w:pPr>
              <w:rPr>
                <w:rFonts w:ascii="Arial" w:eastAsia="Times New Roman" w:hAnsi="Arial" w:cs="Arial"/>
                <w:color w:val="000000"/>
                <w:lang w:eastAsia="en-GB"/>
              </w:rPr>
            </w:pPr>
          </w:p>
        </w:tc>
      </w:tr>
      <w:tr w:rsidR="00C92D7F" w:rsidRPr="009211AB" w14:paraId="2E9D20AA" w14:textId="77777777" w:rsidTr="007E322D">
        <w:tc>
          <w:tcPr>
            <w:tcW w:w="3402" w:type="dxa"/>
            <w:shd w:val="clear" w:color="auto" w:fill="auto"/>
          </w:tcPr>
          <w:p w14:paraId="4E49FC09"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Yaroslav Zhukovskyy</w:t>
            </w:r>
          </w:p>
        </w:tc>
        <w:tc>
          <w:tcPr>
            <w:tcW w:w="4962" w:type="dxa"/>
          </w:tcPr>
          <w:p w14:paraId="0756B23A"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Public Governor – Sefton</w:t>
            </w:r>
          </w:p>
        </w:tc>
        <w:tc>
          <w:tcPr>
            <w:tcW w:w="1559" w:type="dxa"/>
          </w:tcPr>
          <w:p w14:paraId="23FFFD17" w14:textId="77777777" w:rsidR="00C92D7F" w:rsidRPr="009211AB" w:rsidRDefault="00C92D7F" w:rsidP="007E322D">
            <w:pPr>
              <w:rPr>
                <w:rFonts w:ascii="Arial" w:eastAsia="Times New Roman" w:hAnsi="Arial" w:cs="Arial"/>
                <w:color w:val="000000"/>
                <w:lang w:eastAsia="en-GB"/>
              </w:rPr>
            </w:pPr>
          </w:p>
        </w:tc>
      </w:tr>
      <w:tr w:rsidR="00C92D7F" w:rsidRPr="009211AB" w14:paraId="462D576A" w14:textId="77777777" w:rsidTr="007E322D">
        <w:tc>
          <w:tcPr>
            <w:tcW w:w="3402" w:type="dxa"/>
            <w:shd w:val="clear" w:color="auto" w:fill="FFFFFF" w:themeFill="background1"/>
          </w:tcPr>
          <w:p w14:paraId="5CFAF445"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Annie Gorski </w:t>
            </w:r>
          </w:p>
        </w:tc>
        <w:tc>
          <w:tcPr>
            <w:tcW w:w="4962" w:type="dxa"/>
          </w:tcPr>
          <w:p w14:paraId="2279E518"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Public Governor – Sefton</w:t>
            </w:r>
          </w:p>
        </w:tc>
        <w:tc>
          <w:tcPr>
            <w:tcW w:w="1559" w:type="dxa"/>
          </w:tcPr>
          <w:p w14:paraId="39567E05"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5CBF7443" w14:textId="77777777" w:rsidTr="007E322D">
        <w:tc>
          <w:tcPr>
            <w:tcW w:w="3402" w:type="dxa"/>
            <w:shd w:val="clear" w:color="auto" w:fill="auto"/>
          </w:tcPr>
          <w:p w14:paraId="547F4FEE"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Jackie Sudworth </w:t>
            </w:r>
          </w:p>
        </w:tc>
        <w:tc>
          <w:tcPr>
            <w:tcW w:w="4962" w:type="dxa"/>
          </w:tcPr>
          <w:p w14:paraId="332A2FCF"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Public Governor – Knowsley </w:t>
            </w:r>
          </w:p>
        </w:tc>
        <w:tc>
          <w:tcPr>
            <w:tcW w:w="1559" w:type="dxa"/>
          </w:tcPr>
          <w:p w14:paraId="7478E393"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7E133F85" w14:textId="77777777" w:rsidTr="007E322D">
        <w:tc>
          <w:tcPr>
            <w:tcW w:w="3402" w:type="dxa"/>
            <w:shd w:val="clear" w:color="auto" w:fill="auto"/>
          </w:tcPr>
          <w:p w14:paraId="37DC23E7"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Evie Jefferies </w:t>
            </w:r>
          </w:p>
        </w:tc>
        <w:tc>
          <w:tcPr>
            <w:tcW w:w="4962" w:type="dxa"/>
          </w:tcPr>
          <w:p w14:paraId="135A2E89"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Public Governor – Rest of England &amp; Wales</w:t>
            </w:r>
          </w:p>
        </w:tc>
        <w:tc>
          <w:tcPr>
            <w:tcW w:w="1559" w:type="dxa"/>
          </w:tcPr>
          <w:p w14:paraId="05B7FA8A" w14:textId="77777777" w:rsidR="00C92D7F" w:rsidRPr="009211AB" w:rsidRDefault="00C92D7F" w:rsidP="007E322D">
            <w:pPr>
              <w:rPr>
                <w:rFonts w:ascii="Arial" w:eastAsia="Times New Roman" w:hAnsi="Arial" w:cs="Arial"/>
                <w:color w:val="000000"/>
                <w:lang w:eastAsia="en-GB"/>
              </w:rPr>
            </w:pPr>
          </w:p>
        </w:tc>
      </w:tr>
      <w:tr w:rsidR="00C92D7F" w:rsidRPr="009211AB" w14:paraId="3571629E" w14:textId="77777777" w:rsidTr="007E322D">
        <w:tc>
          <w:tcPr>
            <w:tcW w:w="3402" w:type="dxa"/>
            <w:shd w:val="clear" w:color="auto" w:fill="auto"/>
          </w:tcPr>
          <w:p w14:paraId="4378C4C8"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Iris Cooper </w:t>
            </w:r>
          </w:p>
        </w:tc>
        <w:tc>
          <w:tcPr>
            <w:tcW w:w="4962" w:type="dxa"/>
          </w:tcPr>
          <w:p w14:paraId="0B22030D"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Public Governor - Rest of England &amp; Wales</w:t>
            </w:r>
          </w:p>
        </w:tc>
        <w:tc>
          <w:tcPr>
            <w:tcW w:w="1559" w:type="dxa"/>
          </w:tcPr>
          <w:p w14:paraId="32DBCDC2"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5DAD538B" w14:textId="77777777" w:rsidTr="007E322D">
        <w:tc>
          <w:tcPr>
            <w:tcW w:w="3402" w:type="dxa"/>
            <w:shd w:val="clear" w:color="auto" w:fill="auto"/>
          </w:tcPr>
          <w:p w14:paraId="59E12AC1"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Kiran Jilani</w:t>
            </w:r>
          </w:p>
        </w:tc>
        <w:tc>
          <w:tcPr>
            <w:tcW w:w="4962" w:type="dxa"/>
          </w:tcPr>
          <w:p w14:paraId="2E320269"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 Governor - Doctors</w:t>
            </w:r>
          </w:p>
        </w:tc>
        <w:tc>
          <w:tcPr>
            <w:tcW w:w="1559" w:type="dxa"/>
          </w:tcPr>
          <w:p w14:paraId="4F9336E2" w14:textId="77777777" w:rsidR="00C92D7F" w:rsidRPr="009211AB" w:rsidRDefault="00C92D7F" w:rsidP="007E322D">
            <w:pPr>
              <w:rPr>
                <w:rFonts w:ascii="Arial" w:eastAsia="Times New Roman" w:hAnsi="Arial" w:cs="Arial"/>
                <w:color w:val="000000"/>
                <w:lang w:eastAsia="en-GB"/>
              </w:rPr>
            </w:pPr>
          </w:p>
        </w:tc>
      </w:tr>
      <w:tr w:rsidR="00C92D7F" w:rsidRPr="009211AB" w14:paraId="52F083A5" w14:textId="77777777" w:rsidTr="007E322D">
        <w:tc>
          <w:tcPr>
            <w:tcW w:w="3402" w:type="dxa"/>
            <w:shd w:val="clear" w:color="auto" w:fill="auto"/>
          </w:tcPr>
          <w:p w14:paraId="5D6AD45C"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Rebecca Holland</w:t>
            </w:r>
          </w:p>
        </w:tc>
        <w:tc>
          <w:tcPr>
            <w:tcW w:w="4962" w:type="dxa"/>
          </w:tcPr>
          <w:p w14:paraId="6661B798"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 Governor - Nurses</w:t>
            </w:r>
          </w:p>
        </w:tc>
        <w:tc>
          <w:tcPr>
            <w:tcW w:w="1559" w:type="dxa"/>
          </w:tcPr>
          <w:p w14:paraId="4DCD2AD1" w14:textId="77777777" w:rsidR="00C92D7F" w:rsidRPr="009211AB" w:rsidRDefault="00C92D7F" w:rsidP="007E322D">
            <w:pPr>
              <w:rPr>
                <w:rFonts w:ascii="Arial" w:eastAsia="Times New Roman" w:hAnsi="Arial" w:cs="Arial"/>
                <w:color w:val="000000"/>
                <w:lang w:eastAsia="en-GB"/>
              </w:rPr>
            </w:pPr>
          </w:p>
        </w:tc>
      </w:tr>
      <w:tr w:rsidR="00C92D7F" w:rsidRPr="009211AB" w14:paraId="1CC04F69" w14:textId="77777777" w:rsidTr="007E322D">
        <w:tc>
          <w:tcPr>
            <w:tcW w:w="3402" w:type="dxa"/>
            <w:shd w:val="clear" w:color="auto" w:fill="auto"/>
          </w:tcPr>
          <w:p w14:paraId="6FF7241C"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Rebecca Lunt</w:t>
            </w:r>
          </w:p>
        </w:tc>
        <w:tc>
          <w:tcPr>
            <w:tcW w:w="4962" w:type="dxa"/>
          </w:tcPr>
          <w:p w14:paraId="773137D6"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 Governor – Scientists, technicians &amp; AHPs</w:t>
            </w:r>
          </w:p>
        </w:tc>
        <w:tc>
          <w:tcPr>
            <w:tcW w:w="1559" w:type="dxa"/>
          </w:tcPr>
          <w:p w14:paraId="3637FBB6" w14:textId="77777777" w:rsidR="00C92D7F" w:rsidRPr="009211AB" w:rsidRDefault="00C92D7F" w:rsidP="007E322D">
            <w:pPr>
              <w:rPr>
                <w:rFonts w:ascii="Arial" w:eastAsia="Times New Roman" w:hAnsi="Arial" w:cs="Arial"/>
                <w:color w:val="000000"/>
                <w:lang w:eastAsia="en-GB"/>
              </w:rPr>
            </w:pPr>
          </w:p>
        </w:tc>
      </w:tr>
      <w:tr w:rsidR="00C92D7F" w:rsidRPr="009211AB" w14:paraId="71FE63EE" w14:textId="77777777" w:rsidTr="007E322D">
        <w:tc>
          <w:tcPr>
            <w:tcW w:w="3402" w:type="dxa"/>
            <w:shd w:val="clear" w:color="auto" w:fill="auto"/>
          </w:tcPr>
          <w:p w14:paraId="18B31DE7"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Kate Hindle</w:t>
            </w:r>
          </w:p>
        </w:tc>
        <w:tc>
          <w:tcPr>
            <w:tcW w:w="4962" w:type="dxa"/>
          </w:tcPr>
          <w:p w14:paraId="2A8EE795"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 Governor - Administrative, clerical, managers, ancillary and other support staff</w:t>
            </w:r>
          </w:p>
        </w:tc>
        <w:tc>
          <w:tcPr>
            <w:tcW w:w="1559" w:type="dxa"/>
          </w:tcPr>
          <w:p w14:paraId="47570F9A"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75F5874A" w14:textId="77777777" w:rsidTr="007E322D">
        <w:tc>
          <w:tcPr>
            <w:tcW w:w="3402" w:type="dxa"/>
            <w:shd w:val="clear" w:color="auto" w:fill="auto"/>
          </w:tcPr>
          <w:p w14:paraId="474C8B42"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Cllr Lena Simic</w:t>
            </w:r>
          </w:p>
        </w:tc>
        <w:tc>
          <w:tcPr>
            <w:tcW w:w="4962" w:type="dxa"/>
          </w:tcPr>
          <w:p w14:paraId="5E874F19"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Appointed Governor - Liverpool City Council</w:t>
            </w:r>
          </w:p>
        </w:tc>
        <w:tc>
          <w:tcPr>
            <w:tcW w:w="1559" w:type="dxa"/>
          </w:tcPr>
          <w:p w14:paraId="07F2500C"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3CCDEE58" w14:textId="77777777" w:rsidTr="007E322D">
        <w:trPr>
          <w:trHeight w:val="206"/>
        </w:trPr>
        <w:tc>
          <w:tcPr>
            <w:tcW w:w="3402" w:type="dxa"/>
            <w:shd w:val="clear" w:color="auto" w:fill="auto"/>
          </w:tcPr>
          <w:p w14:paraId="67542528"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Cllr Patricia Hardy</w:t>
            </w:r>
          </w:p>
        </w:tc>
        <w:tc>
          <w:tcPr>
            <w:tcW w:w="4962" w:type="dxa"/>
          </w:tcPr>
          <w:p w14:paraId="2222525D"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Appointed Governor - Sefton Borough Council</w:t>
            </w:r>
          </w:p>
        </w:tc>
        <w:tc>
          <w:tcPr>
            <w:tcW w:w="1559" w:type="dxa"/>
          </w:tcPr>
          <w:p w14:paraId="19BE83AB" w14:textId="77777777" w:rsidR="00C92D7F" w:rsidRPr="009211AB" w:rsidRDefault="00C92D7F" w:rsidP="007E322D">
            <w:pPr>
              <w:rPr>
                <w:rFonts w:ascii="Arial" w:eastAsia="Times New Roman" w:hAnsi="Arial" w:cs="Arial"/>
                <w:color w:val="000000"/>
                <w:lang w:eastAsia="en-GB"/>
              </w:rPr>
            </w:pPr>
          </w:p>
        </w:tc>
      </w:tr>
      <w:tr w:rsidR="00C92D7F" w:rsidRPr="009211AB" w14:paraId="60DE750E" w14:textId="77777777" w:rsidTr="007E322D">
        <w:tc>
          <w:tcPr>
            <w:tcW w:w="3402" w:type="dxa"/>
            <w:shd w:val="clear" w:color="auto" w:fill="auto"/>
          </w:tcPr>
          <w:p w14:paraId="433D7ACA"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Cllr Marie Stuart</w:t>
            </w:r>
          </w:p>
        </w:tc>
        <w:tc>
          <w:tcPr>
            <w:tcW w:w="4962" w:type="dxa"/>
          </w:tcPr>
          <w:p w14:paraId="289C628A"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Appointed Governor - Knowsley Borough Council</w:t>
            </w:r>
          </w:p>
        </w:tc>
        <w:tc>
          <w:tcPr>
            <w:tcW w:w="1559" w:type="dxa"/>
          </w:tcPr>
          <w:p w14:paraId="127D02BB" w14:textId="77777777" w:rsidR="00C92D7F" w:rsidRPr="009211AB" w:rsidRDefault="00C92D7F" w:rsidP="007E322D">
            <w:pPr>
              <w:rPr>
                <w:rFonts w:ascii="Arial" w:eastAsia="Times New Roman" w:hAnsi="Arial" w:cs="Arial"/>
                <w:color w:val="000000"/>
                <w:lang w:eastAsia="en-GB"/>
              </w:rPr>
            </w:pPr>
          </w:p>
        </w:tc>
      </w:tr>
      <w:tr w:rsidR="00C92D7F" w:rsidRPr="009211AB" w14:paraId="41D2488A" w14:textId="77777777" w:rsidTr="007E322D">
        <w:tc>
          <w:tcPr>
            <w:tcW w:w="3402" w:type="dxa"/>
            <w:shd w:val="clear" w:color="auto" w:fill="auto"/>
          </w:tcPr>
          <w:p w14:paraId="513D91F8"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Niki Sandman   </w:t>
            </w:r>
          </w:p>
        </w:tc>
        <w:tc>
          <w:tcPr>
            <w:tcW w:w="4962" w:type="dxa"/>
          </w:tcPr>
          <w:p w14:paraId="4215C8E9"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Appointed Governor - University of Liverpool</w:t>
            </w:r>
          </w:p>
        </w:tc>
        <w:tc>
          <w:tcPr>
            <w:tcW w:w="1559" w:type="dxa"/>
          </w:tcPr>
          <w:p w14:paraId="58C9691C"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Apologies</w:t>
            </w:r>
          </w:p>
        </w:tc>
      </w:tr>
      <w:tr w:rsidR="00C92D7F" w:rsidRPr="009211AB" w14:paraId="79CEB102" w14:textId="77777777" w:rsidTr="007E322D">
        <w:tc>
          <w:tcPr>
            <w:tcW w:w="3402" w:type="dxa"/>
            <w:shd w:val="clear" w:color="auto" w:fill="auto"/>
          </w:tcPr>
          <w:p w14:paraId="3B35A927"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Jane Rooney</w:t>
            </w:r>
          </w:p>
        </w:tc>
        <w:tc>
          <w:tcPr>
            <w:tcW w:w="4962" w:type="dxa"/>
          </w:tcPr>
          <w:p w14:paraId="14A720E7"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Appointed Governor - Education Institutions</w:t>
            </w:r>
          </w:p>
        </w:tc>
        <w:tc>
          <w:tcPr>
            <w:tcW w:w="1559" w:type="dxa"/>
          </w:tcPr>
          <w:p w14:paraId="6AA5E853" w14:textId="77777777" w:rsidR="00C92D7F" w:rsidRPr="009211AB" w:rsidRDefault="00C92D7F" w:rsidP="007E322D">
            <w:pPr>
              <w:rPr>
                <w:rFonts w:ascii="Arial" w:eastAsia="Times New Roman" w:hAnsi="Arial" w:cs="Arial"/>
                <w:color w:val="000000"/>
                <w:lang w:eastAsia="en-GB"/>
              </w:rPr>
            </w:pPr>
          </w:p>
        </w:tc>
      </w:tr>
      <w:tr w:rsidR="00C92D7F" w:rsidRPr="009211AB" w14:paraId="7592FBD4" w14:textId="77777777" w:rsidTr="007E322D">
        <w:tc>
          <w:tcPr>
            <w:tcW w:w="3402" w:type="dxa"/>
            <w:shd w:val="clear" w:color="auto" w:fill="auto"/>
          </w:tcPr>
          <w:p w14:paraId="09699968"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Rev Dr Miranda Threfall-Holmes  </w:t>
            </w:r>
          </w:p>
        </w:tc>
        <w:tc>
          <w:tcPr>
            <w:tcW w:w="4962" w:type="dxa"/>
          </w:tcPr>
          <w:p w14:paraId="332EF20A"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Appointed Governor - Faith Organisations</w:t>
            </w:r>
          </w:p>
        </w:tc>
        <w:tc>
          <w:tcPr>
            <w:tcW w:w="1559" w:type="dxa"/>
          </w:tcPr>
          <w:p w14:paraId="2B083982" w14:textId="77777777" w:rsidR="00C92D7F" w:rsidRPr="009211AB" w:rsidRDefault="00C92D7F" w:rsidP="007E322D">
            <w:pPr>
              <w:rPr>
                <w:rFonts w:ascii="Arial" w:eastAsia="Times New Roman" w:hAnsi="Arial" w:cs="Arial"/>
                <w:color w:val="000000"/>
                <w:lang w:eastAsia="en-GB"/>
              </w:rPr>
            </w:pPr>
          </w:p>
        </w:tc>
      </w:tr>
      <w:tr w:rsidR="00C92D7F" w:rsidRPr="009211AB" w14:paraId="342269FF" w14:textId="77777777" w:rsidTr="007E322D">
        <w:tc>
          <w:tcPr>
            <w:tcW w:w="9923" w:type="dxa"/>
            <w:gridSpan w:val="3"/>
          </w:tcPr>
          <w:p w14:paraId="22D3D86C" w14:textId="77777777" w:rsidR="00C92D7F" w:rsidRPr="009211AB" w:rsidRDefault="00C92D7F" w:rsidP="007E322D">
            <w:pPr>
              <w:rPr>
                <w:rFonts w:ascii="Arial" w:hAnsi="Arial" w:cs="Arial"/>
                <w:b/>
              </w:rPr>
            </w:pPr>
            <w:r w:rsidRPr="009211AB">
              <w:rPr>
                <w:rFonts w:ascii="Arial" w:hAnsi="Arial" w:cs="Arial"/>
                <w:b/>
              </w:rPr>
              <w:t>BOARD OF DIRECTORS</w:t>
            </w:r>
          </w:p>
        </w:tc>
      </w:tr>
      <w:tr w:rsidR="00C92D7F" w:rsidRPr="009211AB" w14:paraId="0CCB3690" w14:textId="77777777" w:rsidTr="007E322D">
        <w:tc>
          <w:tcPr>
            <w:tcW w:w="3402" w:type="dxa"/>
            <w:shd w:val="clear" w:color="auto" w:fill="auto"/>
          </w:tcPr>
          <w:p w14:paraId="27492F69"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t>Robert Clarke</w:t>
            </w:r>
          </w:p>
        </w:tc>
        <w:tc>
          <w:tcPr>
            <w:tcW w:w="4962" w:type="dxa"/>
          </w:tcPr>
          <w:p w14:paraId="3DAC8578" w14:textId="77777777" w:rsidR="00C92D7F" w:rsidRPr="009211AB" w:rsidRDefault="00C92D7F" w:rsidP="007E322D">
            <w:pPr>
              <w:rPr>
                <w:rFonts w:ascii="Arial" w:hAnsi="Arial" w:cs="Arial"/>
                <w:bCs/>
              </w:rPr>
            </w:pPr>
            <w:r w:rsidRPr="009211AB">
              <w:rPr>
                <w:rFonts w:ascii="Arial" w:hAnsi="Arial" w:cs="Arial"/>
                <w:bCs/>
              </w:rPr>
              <w:t>Chair</w:t>
            </w:r>
          </w:p>
        </w:tc>
        <w:tc>
          <w:tcPr>
            <w:tcW w:w="1559" w:type="dxa"/>
          </w:tcPr>
          <w:p w14:paraId="1E891A86"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317F5F84" w14:textId="77777777" w:rsidTr="007E322D">
        <w:tc>
          <w:tcPr>
            <w:tcW w:w="3402" w:type="dxa"/>
            <w:shd w:val="clear" w:color="auto" w:fill="auto"/>
          </w:tcPr>
          <w:p w14:paraId="6AF8E869" w14:textId="77777777" w:rsidR="00C92D7F" w:rsidRPr="009211AB" w:rsidRDefault="00C92D7F" w:rsidP="007E322D">
            <w:pPr>
              <w:rPr>
                <w:rFonts w:ascii="Arial" w:hAnsi="Arial" w:cs="Arial"/>
                <w:b/>
              </w:rPr>
            </w:pPr>
            <w:r w:rsidRPr="009211AB">
              <w:rPr>
                <w:rFonts w:ascii="Arial" w:eastAsia="Calibri" w:hAnsi="Arial" w:cs="Arial"/>
              </w:rPr>
              <w:t>Louise Kenny</w:t>
            </w:r>
          </w:p>
        </w:tc>
        <w:tc>
          <w:tcPr>
            <w:tcW w:w="4962" w:type="dxa"/>
          </w:tcPr>
          <w:p w14:paraId="69F8E387"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Non-Executive Director</w:t>
            </w:r>
          </w:p>
        </w:tc>
        <w:tc>
          <w:tcPr>
            <w:tcW w:w="1559" w:type="dxa"/>
          </w:tcPr>
          <w:p w14:paraId="0C3D94BA"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39D503EF" w14:textId="77777777" w:rsidTr="007E322D">
        <w:tc>
          <w:tcPr>
            <w:tcW w:w="3402" w:type="dxa"/>
            <w:shd w:val="clear" w:color="auto" w:fill="auto"/>
          </w:tcPr>
          <w:p w14:paraId="7E800A6A" w14:textId="77777777" w:rsidR="00C92D7F" w:rsidRPr="009211AB" w:rsidRDefault="00C92D7F" w:rsidP="007E322D">
            <w:pPr>
              <w:rPr>
                <w:rFonts w:ascii="Arial" w:hAnsi="Arial" w:cs="Arial"/>
                <w:b/>
              </w:rPr>
            </w:pPr>
            <w:r w:rsidRPr="009211AB">
              <w:rPr>
                <w:rFonts w:ascii="Arial" w:eastAsia="Calibri" w:hAnsi="Arial" w:cs="Arial"/>
              </w:rPr>
              <w:t>Tracy Ellery</w:t>
            </w:r>
          </w:p>
        </w:tc>
        <w:tc>
          <w:tcPr>
            <w:tcW w:w="4962" w:type="dxa"/>
          </w:tcPr>
          <w:p w14:paraId="111C7EF2"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Non-Executive Director</w:t>
            </w:r>
          </w:p>
        </w:tc>
        <w:tc>
          <w:tcPr>
            <w:tcW w:w="1559" w:type="dxa"/>
          </w:tcPr>
          <w:p w14:paraId="0D3EB5E7"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098C97F1" w14:textId="77777777" w:rsidTr="007E322D">
        <w:tc>
          <w:tcPr>
            <w:tcW w:w="3402" w:type="dxa"/>
            <w:shd w:val="clear" w:color="auto" w:fill="auto"/>
          </w:tcPr>
          <w:p w14:paraId="3C04B753" w14:textId="77777777" w:rsidR="00C92D7F" w:rsidRPr="009211AB" w:rsidRDefault="00C92D7F" w:rsidP="007E322D">
            <w:pPr>
              <w:rPr>
                <w:rFonts w:ascii="Arial" w:hAnsi="Arial" w:cs="Arial"/>
                <w:b/>
              </w:rPr>
            </w:pPr>
            <w:r w:rsidRPr="009211AB">
              <w:rPr>
                <w:rFonts w:ascii="Arial" w:eastAsia="Calibri" w:hAnsi="Arial" w:cs="Arial"/>
              </w:rPr>
              <w:t xml:space="preserve">Louise Martin  </w:t>
            </w:r>
          </w:p>
        </w:tc>
        <w:tc>
          <w:tcPr>
            <w:tcW w:w="4962" w:type="dxa"/>
          </w:tcPr>
          <w:p w14:paraId="1BF9BA47"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Non-Executive Director</w:t>
            </w:r>
          </w:p>
        </w:tc>
        <w:tc>
          <w:tcPr>
            <w:tcW w:w="1559" w:type="dxa"/>
          </w:tcPr>
          <w:p w14:paraId="566C0870"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56A44EF6" w14:textId="77777777" w:rsidTr="007E322D">
        <w:tc>
          <w:tcPr>
            <w:tcW w:w="3402" w:type="dxa"/>
            <w:shd w:val="clear" w:color="auto" w:fill="auto"/>
          </w:tcPr>
          <w:p w14:paraId="71ADB790" w14:textId="77777777" w:rsidR="00C92D7F" w:rsidRPr="009211AB" w:rsidRDefault="00C92D7F" w:rsidP="007E322D">
            <w:pPr>
              <w:rPr>
                <w:rFonts w:ascii="Arial" w:hAnsi="Arial" w:cs="Arial"/>
                <w:b/>
              </w:rPr>
            </w:pPr>
            <w:r w:rsidRPr="009211AB">
              <w:rPr>
                <w:rFonts w:ascii="Arial" w:eastAsia="Calibri" w:hAnsi="Arial" w:cs="Arial"/>
              </w:rPr>
              <w:t xml:space="preserve">Gloria Hyatt </w:t>
            </w:r>
          </w:p>
        </w:tc>
        <w:tc>
          <w:tcPr>
            <w:tcW w:w="4962" w:type="dxa"/>
          </w:tcPr>
          <w:p w14:paraId="3068064D"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Non-Executive Director</w:t>
            </w:r>
          </w:p>
        </w:tc>
        <w:tc>
          <w:tcPr>
            <w:tcW w:w="1559" w:type="dxa"/>
          </w:tcPr>
          <w:p w14:paraId="21C67C89" w14:textId="77777777" w:rsidR="00C92D7F" w:rsidRPr="009211AB" w:rsidRDefault="00C92D7F" w:rsidP="007E322D">
            <w:pPr>
              <w:rPr>
                <w:rFonts w:ascii="Arial" w:hAnsi="Arial" w:cs="Arial"/>
                <w:b/>
              </w:rPr>
            </w:pPr>
          </w:p>
        </w:tc>
      </w:tr>
      <w:tr w:rsidR="00C92D7F" w:rsidRPr="009211AB" w14:paraId="0F337924" w14:textId="77777777" w:rsidTr="007E322D">
        <w:tc>
          <w:tcPr>
            <w:tcW w:w="3402" w:type="dxa"/>
            <w:shd w:val="clear" w:color="auto" w:fill="auto"/>
          </w:tcPr>
          <w:p w14:paraId="7876203C"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Zia Chaudhry </w:t>
            </w:r>
          </w:p>
        </w:tc>
        <w:tc>
          <w:tcPr>
            <w:tcW w:w="4962" w:type="dxa"/>
          </w:tcPr>
          <w:p w14:paraId="66BF9B13"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Non-Executive Director</w:t>
            </w:r>
          </w:p>
        </w:tc>
        <w:tc>
          <w:tcPr>
            <w:tcW w:w="1559" w:type="dxa"/>
          </w:tcPr>
          <w:p w14:paraId="5FAD1CB7"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3AC03039" w14:textId="77777777" w:rsidTr="007E322D">
        <w:tc>
          <w:tcPr>
            <w:tcW w:w="3402" w:type="dxa"/>
            <w:shd w:val="clear" w:color="auto" w:fill="auto"/>
          </w:tcPr>
          <w:p w14:paraId="44BB19B1"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Sarah Walker </w:t>
            </w:r>
          </w:p>
        </w:tc>
        <w:tc>
          <w:tcPr>
            <w:tcW w:w="4962" w:type="dxa"/>
          </w:tcPr>
          <w:p w14:paraId="58D57D4E"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Non-Executive Director</w:t>
            </w:r>
          </w:p>
        </w:tc>
        <w:tc>
          <w:tcPr>
            <w:tcW w:w="1559" w:type="dxa"/>
          </w:tcPr>
          <w:p w14:paraId="113509A8" w14:textId="77777777" w:rsidR="00C92D7F" w:rsidRPr="009211AB" w:rsidRDefault="00C92D7F" w:rsidP="007E322D">
            <w:pPr>
              <w:rPr>
                <w:rFonts w:ascii="Arial" w:hAnsi="Arial" w:cs="Arial"/>
                <w:b/>
              </w:rPr>
            </w:pPr>
          </w:p>
        </w:tc>
      </w:tr>
      <w:tr w:rsidR="00C92D7F" w:rsidRPr="009211AB" w14:paraId="3B6289AC" w14:textId="77777777" w:rsidTr="007E322D">
        <w:tc>
          <w:tcPr>
            <w:tcW w:w="3402" w:type="dxa"/>
            <w:shd w:val="clear" w:color="auto" w:fill="auto"/>
          </w:tcPr>
          <w:p w14:paraId="7A06CB67"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Jackie Bird </w:t>
            </w:r>
          </w:p>
        </w:tc>
        <w:tc>
          <w:tcPr>
            <w:tcW w:w="4962" w:type="dxa"/>
          </w:tcPr>
          <w:p w14:paraId="71B6204E"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Non-Executive Director</w:t>
            </w:r>
          </w:p>
        </w:tc>
        <w:tc>
          <w:tcPr>
            <w:tcW w:w="1559" w:type="dxa"/>
          </w:tcPr>
          <w:p w14:paraId="73025422"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6E8B8FD7" w14:textId="77777777" w:rsidTr="007E322D">
        <w:tc>
          <w:tcPr>
            <w:tcW w:w="3402" w:type="dxa"/>
            <w:shd w:val="clear" w:color="auto" w:fill="auto"/>
          </w:tcPr>
          <w:p w14:paraId="4E4865EC"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Kathryn Thomson</w:t>
            </w:r>
          </w:p>
        </w:tc>
        <w:tc>
          <w:tcPr>
            <w:tcW w:w="4962" w:type="dxa"/>
          </w:tcPr>
          <w:p w14:paraId="4A7AF1CA"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Chief Executive</w:t>
            </w:r>
          </w:p>
        </w:tc>
        <w:tc>
          <w:tcPr>
            <w:tcW w:w="1559" w:type="dxa"/>
          </w:tcPr>
          <w:p w14:paraId="699AB12A"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586BCB5C" w14:textId="77777777" w:rsidTr="007E322D">
        <w:tc>
          <w:tcPr>
            <w:tcW w:w="3402" w:type="dxa"/>
            <w:shd w:val="clear" w:color="auto" w:fill="auto"/>
          </w:tcPr>
          <w:p w14:paraId="7B1A2769"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Lynn Greenhalgh</w:t>
            </w:r>
          </w:p>
        </w:tc>
        <w:tc>
          <w:tcPr>
            <w:tcW w:w="4962" w:type="dxa"/>
          </w:tcPr>
          <w:p w14:paraId="3566CE2C"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Medical Director</w:t>
            </w:r>
          </w:p>
        </w:tc>
        <w:tc>
          <w:tcPr>
            <w:tcW w:w="1559" w:type="dxa"/>
          </w:tcPr>
          <w:p w14:paraId="44003E88"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593EFEF2" w14:textId="77777777" w:rsidTr="007E322D">
        <w:tc>
          <w:tcPr>
            <w:tcW w:w="3402" w:type="dxa"/>
            <w:shd w:val="clear" w:color="auto" w:fill="FFFFFF"/>
          </w:tcPr>
          <w:p w14:paraId="3A656E1A"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Eva Horgan</w:t>
            </w:r>
          </w:p>
        </w:tc>
        <w:tc>
          <w:tcPr>
            <w:tcW w:w="4962" w:type="dxa"/>
          </w:tcPr>
          <w:p w14:paraId="603DA194"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Chief Finance Officer</w:t>
            </w:r>
          </w:p>
        </w:tc>
        <w:tc>
          <w:tcPr>
            <w:tcW w:w="1559" w:type="dxa"/>
          </w:tcPr>
          <w:p w14:paraId="376C8534"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1DC0A3C1" w14:textId="77777777" w:rsidTr="007E322D">
        <w:tc>
          <w:tcPr>
            <w:tcW w:w="3402" w:type="dxa"/>
            <w:shd w:val="clear" w:color="auto" w:fill="FFFFFF"/>
          </w:tcPr>
          <w:p w14:paraId="60C768B2"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Gary Price</w:t>
            </w:r>
          </w:p>
        </w:tc>
        <w:tc>
          <w:tcPr>
            <w:tcW w:w="4962" w:type="dxa"/>
          </w:tcPr>
          <w:p w14:paraId="5D086C40"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Chief Operations Officer</w:t>
            </w:r>
          </w:p>
        </w:tc>
        <w:tc>
          <w:tcPr>
            <w:tcW w:w="1559" w:type="dxa"/>
          </w:tcPr>
          <w:p w14:paraId="272DA932"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759E972A" w14:textId="77777777" w:rsidTr="007E322D">
        <w:tc>
          <w:tcPr>
            <w:tcW w:w="3402" w:type="dxa"/>
            <w:shd w:val="clear" w:color="auto" w:fill="FFFFFF"/>
          </w:tcPr>
          <w:p w14:paraId="0256EC9F"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Michelle Turner</w:t>
            </w:r>
          </w:p>
        </w:tc>
        <w:tc>
          <w:tcPr>
            <w:tcW w:w="4962" w:type="dxa"/>
          </w:tcPr>
          <w:p w14:paraId="5BC04A81"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Chief People Officer</w:t>
            </w:r>
          </w:p>
        </w:tc>
        <w:tc>
          <w:tcPr>
            <w:tcW w:w="1559" w:type="dxa"/>
          </w:tcPr>
          <w:p w14:paraId="7AF72049" w14:textId="77777777" w:rsidR="00C92D7F" w:rsidRPr="009211AB" w:rsidRDefault="00C92D7F" w:rsidP="007E322D">
            <w:pPr>
              <w:rPr>
                <w:rFonts w:ascii="Arial" w:hAnsi="Arial" w:cs="Arial"/>
                <w:bCs/>
              </w:rPr>
            </w:pPr>
            <w:r w:rsidRPr="009211AB">
              <w:rPr>
                <w:rFonts w:ascii="Arial" w:hAnsi="Arial" w:cs="Arial"/>
                <w:bCs/>
              </w:rPr>
              <w:t xml:space="preserve">Apologies </w:t>
            </w:r>
          </w:p>
        </w:tc>
      </w:tr>
      <w:tr w:rsidR="00C92D7F" w:rsidRPr="009211AB" w14:paraId="6A3DF88F" w14:textId="77777777" w:rsidTr="007E322D">
        <w:tc>
          <w:tcPr>
            <w:tcW w:w="3402" w:type="dxa"/>
            <w:shd w:val="clear" w:color="auto" w:fill="FFFFFF"/>
          </w:tcPr>
          <w:p w14:paraId="601A0FD5"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Dianne Brown</w:t>
            </w:r>
          </w:p>
        </w:tc>
        <w:tc>
          <w:tcPr>
            <w:tcW w:w="4962" w:type="dxa"/>
          </w:tcPr>
          <w:p w14:paraId="62DE35AB"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Interim Chief Nurse and Midwife</w:t>
            </w:r>
          </w:p>
        </w:tc>
        <w:tc>
          <w:tcPr>
            <w:tcW w:w="1559" w:type="dxa"/>
          </w:tcPr>
          <w:p w14:paraId="01BDD26B"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1BFB7CE6" w14:textId="77777777" w:rsidTr="007E322D">
        <w:tc>
          <w:tcPr>
            <w:tcW w:w="3402" w:type="dxa"/>
            <w:shd w:val="clear" w:color="auto" w:fill="FFFFFF"/>
          </w:tcPr>
          <w:p w14:paraId="66756DCD"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Matt Connor</w:t>
            </w:r>
          </w:p>
        </w:tc>
        <w:tc>
          <w:tcPr>
            <w:tcW w:w="4962" w:type="dxa"/>
          </w:tcPr>
          <w:p w14:paraId="420238E0"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Chief Information Officer</w:t>
            </w:r>
          </w:p>
        </w:tc>
        <w:tc>
          <w:tcPr>
            <w:tcW w:w="1559" w:type="dxa"/>
          </w:tcPr>
          <w:p w14:paraId="6A4CB653"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253F20CD" w14:textId="77777777" w:rsidTr="007E322D">
        <w:tc>
          <w:tcPr>
            <w:tcW w:w="9923" w:type="dxa"/>
            <w:gridSpan w:val="3"/>
            <w:shd w:val="clear" w:color="auto" w:fill="FFFFFF"/>
          </w:tcPr>
          <w:p w14:paraId="19F348DE" w14:textId="77777777" w:rsidR="00C92D7F" w:rsidRPr="009211AB" w:rsidRDefault="00C92D7F" w:rsidP="007E322D">
            <w:pPr>
              <w:rPr>
                <w:rFonts w:ascii="Arial" w:eastAsia="Times New Roman" w:hAnsi="Arial" w:cs="Arial"/>
                <w:color w:val="000000"/>
                <w:lang w:eastAsia="en-GB"/>
              </w:rPr>
            </w:pPr>
            <w:r w:rsidRPr="009211AB">
              <w:rPr>
                <w:rFonts w:ascii="Arial" w:hAnsi="Arial" w:cs="Arial"/>
                <w:b/>
              </w:rPr>
              <w:t>STAFF / PUBLIC</w:t>
            </w:r>
          </w:p>
        </w:tc>
      </w:tr>
      <w:tr w:rsidR="00C92D7F" w:rsidRPr="009211AB" w14:paraId="3E721226" w14:textId="77777777" w:rsidTr="007E322D">
        <w:tc>
          <w:tcPr>
            <w:tcW w:w="3402" w:type="dxa"/>
            <w:shd w:val="clear" w:color="auto" w:fill="FFFFFF"/>
          </w:tcPr>
          <w:p w14:paraId="01DA1C23"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Mark Grimshaw</w:t>
            </w:r>
          </w:p>
        </w:tc>
        <w:tc>
          <w:tcPr>
            <w:tcW w:w="4962" w:type="dxa"/>
          </w:tcPr>
          <w:p w14:paraId="27761F04"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Trust Secretary</w:t>
            </w:r>
          </w:p>
        </w:tc>
        <w:tc>
          <w:tcPr>
            <w:tcW w:w="1559" w:type="dxa"/>
          </w:tcPr>
          <w:p w14:paraId="7990AE0D"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7A6BA336" w14:textId="77777777" w:rsidTr="007E322D">
        <w:tc>
          <w:tcPr>
            <w:tcW w:w="3402" w:type="dxa"/>
            <w:shd w:val="clear" w:color="auto" w:fill="FFFFFF"/>
          </w:tcPr>
          <w:p w14:paraId="392F0529"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Jenny Hannon</w:t>
            </w:r>
          </w:p>
        </w:tc>
        <w:tc>
          <w:tcPr>
            <w:tcW w:w="4962" w:type="dxa"/>
          </w:tcPr>
          <w:p w14:paraId="5BE5C910"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195F5C7B"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3EC8ADC0" w14:textId="77777777" w:rsidTr="007E322D">
        <w:tc>
          <w:tcPr>
            <w:tcW w:w="3402" w:type="dxa"/>
            <w:shd w:val="clear" w:color="auto" w:fill="FFFFFF"/>
          </w:tcPr>
          <w:p w14:paraId="0E61483B"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Joe Downie</w:t>
            </w:r>
          </w:p>
        </w:tc>
        <w:tc>
          <w:tcPr>
            <w:tcW w:w="4962" w:type="dxa"/>
          </w:tcPr>
          <w:p w14:paraId="451CAB6B"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77E8F33F"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4B3C11C2" w14:textId="77777777" w:rsidTr="007E322D">
        <w:tc>
          <w:tcPr>
            <w:tcW w:w="3402" w:type="dxa"/>
            <w:shd w:val="clear" w:color="auto" w:fill="FFFFFF"/>
          </w:tcPr>
          <w:p w14:paraId="33BE6DF3"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Chris Dewhurst</w:t>
            </w:r>
          </w:p>
        </w:tc>
        <w:tc>
          <w:tcPr>
            <w:tcW w:w="4962" w:type="dxa"/>
          </w:tcPr>
          <w:p w14:paraId="2B8CDCE5"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5602F9F5"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3794BFB6" w14:textId="77777777" w:rsidTr="007E322D">
        <w:tc>
          <w:tcPr>
            <w:tcW w:w="3402" w:type="dxa"/>
          </w:tcPr>
          <w:p w14:paraId="5A820C94"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Louise Hope</w:t>
            </w:r>
          </w:p>
        </w:tc>
        <w:tc>
          <w:tcPr>
            <w:tcW w:w="4962" w:type="dxa"/>
          </w:tcPr>
          <w:p w14:paraId="4A296015"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 (minute taker)</w:t>
            </w:r>
          </w:p>
        </w:tc>
        <w:tc>
          <w:tcPr>
            <w:tcW w:w="1559" w:type="dxa"/>
          </w:tcPr>
          <w:p w14:paraId="3057E90F"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35836B20" w14:textId="77777777" w:rsidTr="007E322D">
        <w:tc>
          <w:tcPr>
            <w:tcW w:w="3402" w:type="dxa"/>
          </w:tcPr>
          <w:p w14:paraId="608B8C19"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Diane Morris</w:t>
            </w:r>
          </w:p>
        </w:tc>
        <w:tc>
          <w:tcPr>
            <w:tcW w:w="4962" w:type="dxa"/>
          </w:tcPr>
          <w:p w14:paraId="648A72E5"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Public</w:t>
            </w:r>
          </w:p>
        </w:tc>
        <w:tc>
          <w:tcPr>
            <w:tcW w:w="1559" w:type="dxa"/>
          </w:tcPr>
          <w:p w14:paraId="2E66B6E6"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4FC3EF32" w14:textId="77777777" w:rsidTr="007E322D">
        <w:tc>
          <w:tcPr>
            <w:tcW w:w="3402" w:type="dxa"/>
          </w:tcPr>
          <w:p w14:paraId="0DB16EBD"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Irene Reppion</w:t>
            </w:r>
          </w:p>
        </w:tc>
        <w:tc>
          <w:tcPr>
            <w:tcW w:w="4962" w:type="dxa"/>
          </w:tcPr>
          <w:p w14:paraId="6AF20068"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61067503"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0ABFB7D7" w14:textId="77777777" w:rsidTr="007E322D">
        <w:tc>
          <w:tcPr>
            <w:tcW w:w="3402" w:type="dxa"/>
          </w:tcPr>
          <w:p w14:paraId="2ABC3BB7"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Saad </w:t>
            </w:r>
            <w:proofErr w:type="spellStart"/>
            <w:r w:rsidRPr="009211AB">
              <w:rPr>
                <w:rFonts w:ascii="Arial" w:eastAsia="Times New Roman" w:hAnsi="Arial" w:cs="Arial"/>
                <w:color w:val="000000"/>
                <w:lang w:eastAsia="en-GB"/>
              </w:rPr>
              <w:t>Alshuki</w:t>
            </w:r>
            <w:proofErr w:type="spellEnd"/>
          </w:p>
        </w:tc>
        <w:tc>
          <w:tcPr>
            <w:tcW w:w="4962" w:type="dxa"/>
          </w:tcPr>
          <w:p w14:paraId="124B9A33"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Staff </w:t>
            </w:r>
          </w:p>
        </w:tc>
        <w:tc>
          <w:tcPr>
            <w:tcW w:w="1559" w:type="dxa"/>
          </w:tcPr>
          <w:p w14:paraId="79674B46"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7C1EB548" w14:textId="77777777" w:rsidTr="007E322D">
        <w:tc>
          <w:tcPr>
            <w:tcW w:w="3402" w:type="dxa"/>
          </w:tcPr>
          <w:p w14:paraId="77FC6CDF"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lastRenderedPageBreak/>
              <w:t>Michelle Parkinson</w:t>
            </w:r>
          </w:p>
        </w:tc>
        <w:tc>
          <w:tcPr>
            <w:tcW w:w="4962" w:type="dxa"/>
          </w:tcPr>
          <w:p w14:paraId="29E9A8F0"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Public </w:t>
            </w:r>
          </w:p>
        </w:tc>
        <w:tc>
          <w:tcPr>
            <w:tcW w:w="1559" w:type="dxa"/>
          </w:tcPr>
          <w:p w14:paraId="0402D7D5"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5D043FDF" w14:textId="77777777" w:rsidTr="007E322D">
        <w:tc>
          <w:tcPr>
            <w:tcW w:w="3402" w:type="dxa"/>
          </w:tcPr>
          <w:p w14:paraId="411D801F"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Amy Mahdi</w:t>
            </w:r>
          </w:p>
        </w:tc>
        <w:tc>
          <w:tcPr>
            <w:tcW w:w="4962" w:type="dxa"/>
          </w:tcPr>
          <w:p w14:paraId="23C8ED92"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6E4EB860"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3C8FBDD8" w14:textId="77777777" w:rsidTr="007E322D">
        <w:tc>
          <w:tcPr>
            <w:tcW w:w="3402" w:type="dxa"/>
          </w:tcPr>
          <w:p w14:paraId="071337BD"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Lesley Mahmood</w:t>
            </w:r>
          </w:p>
        </w:tc>
        <w:tc>
          <w:tcPr>
            <w:tcW w:w="4962" w:type="dxa"/>
          </w:tcPr>
          <w:p w14:paraId="074E0C74"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Public</w:t>
            </w:r>
          </w:p>
        </w:tc>
        <w:tc>
          <w:tcPr>
            <w:tcW w:w="1559" w:type="dxa"/>
          </w:tcPr>
          <w:p w14:paraId="584079DB"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57CFABBA" w14:textId="77777777" w:rsidTr="007E322D">
        <w:tc>
          <w:tcPr>
            <w:tcW w:w="3402" w:type="dxa"/>
          </w:tcPr>
          <w:p w14:paraId="7172E7E6"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Teresa Williamson </w:t>
            </w:r>
          </w:p>
        </w:tc>
        <w:tc>
          <w:tcPr>
            <w:tcW w:w="4962" w:type="dxa"/>
          </w:tcPr>
          <w:p w14:paraId="603759FD"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Public</w:t>
            </w:r>
          </w:p>
        </w:tc>
        <w:tc>
          <w:tcPr>
            <w:tcW w:w="1559" w:type="dxa"/>
          </w:tcPr>
          <w:p w14:paraId="46842D6E"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489400EF" w14:textId="77777777" w:rsidTr="007E322D">
        <w:tc>
          <w:tcPr>
            <w:tcW w:w="3402" w:type="dxa"/>
          </w:tcPr>
          <w:p w14:paraId="54FBE572"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June Pryce</w:t>
            </w:r>
          </w:p>
        </w:tc>
        <w:tc>
          <w:tcPr>
            <w:tcW w:w="4962" w:type="dxa"/>
          </w:tcPr>
          <w:p w14:paraId="5E9E2F50"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7589F54A"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1B273DDD" w14:textId="77777777" w:rsidTr="007E322D">
        <w:tc>
          <w:tcPr>
            <w:tcW w:w="3402" w:type="dxa"/>
          </w:tcPr>
          <w:p w14:paraId="70F49DC6"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Kate Alldred</w:t>
            </w:r>
          </w:p>
        </w:tc>
        <w:tc>
          <w:tcPr>
            <w:tcW w:w="4962" w:type="dxa"/>
          </w:tcPr>
          <w:p w14:paraId="7355A3AC"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3774E94F"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5691D1C2" w14:textId="77777777" w:rsidTr="007E322D">
        <w:tc>
          <w:tcPr>
            <w:tcW w:w="3402" w:type="dxa"/>
          </w:tcPr>
          <w:p w14:paraId="4B7D09AC"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Asheni Fernando</w:t>
            </w:r>
          </w:p>
        </w:tc>
        <w:tc>
          <w:tcPr>
            <w:tcW w:w="4962" w:type="dxa"/>
          </w:tcPr>
          <w:p w14:paraId="16E8E2C7"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7F50B738"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158EA84E" w14:textId="77777777" w:rsidTr="007E322D">
        <w:tc>
          <w:tcPr>
            <w:tcW w:w="3402" w:type="dxa"/>
          </w:tcPr>
          <w:p w14:paraId="3328E767"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Nicola Pittaway</w:t>
            </w:r>
          </w:p>
        </w:tc>
        <w:tc>
          <w:tcPr>
            <w:tcW w:w="4962" w:type="dxa"/>
          </w:tcPr>
          <w:p w14:paraId="434231C9"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5D7CBDEA"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685CFD97" w14:textId="77777777" w:rsidTr="007E322D">
        <w:tc>
          <w:tcPr>
            <w:tcW w:w="3402" w:type="dxa"/>
          </w:tcPr>
          <w:p w14:paraId="1CDB7A33"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Andrew Jacobsen</w:t>
            </w:r>
          </w:p>
        </w:tc>
        <w:tc>
          <w:tcPr>
            <w:tcW w:w="4962" w:type="dxa"/>
          </w:tcPr>
          <w:p w14:paraId="2AEBC368"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31B42E32"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71F6E6B4" w14:textId="77777777" w:rsidTr="007E322D">
        <w:tc>
          <w:tcPr>
            <w:tcW w:w="3402" w:type="dxa"/>
          </w:tcPr>
          <w:p w14:paraId="52798A5B"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Jane Calveley</w:t>
            </w:r>
          </w:p>
        </w:tc>
        <w:tc>
          <w:tcPr>
            <w:tcW w:w="4962" w:type="dxa"/>
          </w:tcPr>
          <w:p w14:paraId="1BBDB29B"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5779AD36"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28883F39" w14:textId="77777777" w:rsidTr="007E322D">
        <w:tc>
          <w:tcPr>
            <w:tcW w:w="3402" w:type="dxa"/>
          </w:tcPr>
          <w:p w14:paraId="27FD6B6C"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Kate Davis</w:t>
            </w:r>
          </w:p>
        </w:tc>
        <w:tc>
          <w:tcPr>
            <w:tcW w:w="4962" w:type="dxa"/>
          </w:tcPr>
          <w:p w14:paraId="400ED498"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13FE9434"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3EA2F9F1" w14:textId="77777777" w:rsidTr="007E322D">
        <w:tc>
          <w:tcPr>
            <w:tcW w:w="3402" w:type="dxa"/>
          </w:tcPr>
          <w:p w14:paraId="0DEE2741"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Karen Loy</w:t>
            </w:r>
          </w:p>
        </w:tc>
        <w:tc>
          <w:tcPr>
            <w:tcW w:w="4962" w:type="dxa"/>
          </w:tcPr>
          <w:p w14:paraId="0464AF46"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25A4CEEC"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592C1E08" w14:textId="77777777" w:rsidTr="007E322D">
        <w:tc>
          <w:tcPr>
            <w:tcW w:w="3402" w:type="dxa"/>
          </w:tcPr>
          <w:p w14:paraId="0D5B73F6"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Lesleyanne Saville</w:t>
            </w:r>
          </w:p>
        </w:tc>
        <w:tc>
          <w:tcPr>
            <w:tcW w:w="4962" w:type="dxa"/>
          </w:tcPr>
          <w:p w14:paraId="087C5CF1"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26064259"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7C1226FD" w14:textId="77777777" w:rsidTr="007E322D">
        <w:tc>
          <w:tcPr>
            <w:tcW w:w="3402" w:type="dxa"/>
          </w:tcPr>
          <w:p w14:paraId="0C89009C"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Andrew Duggan</w:t>
            </w:r>
          </w:p>
        </w:tc>
        <w:tc>
          <w:tcPr>
            <w:tcW w:w="4962" w:type="dxa"/>
          </w:tcPr>
          <w:p w14:paraId="7EE92321"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50F5AD9C"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42B7815E" w14:textId="77777777" w:rsidTr="007E322D">
        <w:tc>
          <w:tcPr>
            <w:tcW w:w="3402" w:type="dxa"/>
          </w:tcPr>
          <w:p w14:paraId="5F6EB8A3"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Louise Wan</w:t>
            </w:r>
          </w:p>
        </w:tc>
        <w:tc>
          <w:tcPr>
            <w:tcW w:w="4962" w:type="dxa"/>
          </w:tcPr>
          <w:p w14:paraId="35AE2174"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7446299E"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1339C5C3" w14:textId="77777777" w:rsidTr="007E322D">
        <w:tc>
          <w:tcPr>
            <w:tcW w:w="3402" w:type="dxa"/>
          </w:tcPr>
          <w:p w14:paraId="14EACD71"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Dot Lambert</w:t>
            </w:r>
          </w:p>
        </w:tc>
        <w:tc>
          <w:tcPr>
            <w:tcW w:w="4962" w:type="dxa"/>
          </w:tcPr>
          <w:p w14:paraId="0ED816CF"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Public</w:t>
            </w:r>
          </w:p>
        </w:tc>
        <w:tc>
          <w:tcPr>
            <w:tcW w:w="1559" w:type="dxa"/>
          </w:tcPr>
          <w:p w14:paraId="12EFC3DE"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4C531EC6" w14:textId="77777777" w:rsidTr="007E322D">
        <w:tc>
          <w:tcPr>
            <w:tcW w:w="3402" w:type="dxa"/>
          </w:tcPr>
          <w:p w14:paraId="2A648077"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Tom White</w:t>
            </w:r>
          </w:p>
        </w:tc>
        <w:tc>
          <w:tcPr>
            <w:tcW w:w="4962" w:type="dxa"/>
          </w:tcPr>
          <w:p w14:paraId="6CA118AA"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7B3C1DE0"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52D9FA77" w14:textId="77777777" w:rsidTr="007E322D">
        <w:tc>
          <w:tcPr>
            <w:tcW w:w="3402" w:type="dxa"/>
          </w:tcPr>
          <w:p w14:paraId="2BD06A46"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Lorraine Corfield</w:t>
            </w:r>
          </w:p>
        </w:tc>
        <w:tc>
          <w:tcPr>
            <w:tcW w:w="4962" w:type="dxa"/>
          </w:tcPr>
          <w:p w14:paraId="7589B8D2"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3F8455BD"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5C322479" w14:textId="77777777" w:rsidTr="007E322D">
        <w:tc>
          <w:tcPr>
            <w:tcW w:w="3402" w:type="dxa"/>
          </w:tcPr>
          <w:p w14:paraId="0F6A9A06"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Jennifer Huyton</w:t>
            </w:r>
          </w:p>
        </w:tc>
        <w:tc>
          <w:tcPr>
            <w:tcW w:w="4962" w:type="dxa"/>
          </w:tcPr>
          <w:p w14:paraId="07A39626"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29C3EB99"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09E54148" w14:textId="77777777" w:rsidTr="007E322D">
        <w:tc>
          <w:tcPr>
            <w:tcW w:w="3402" w:type="dxa"/>
          </w:tcPr>
          <w:p w14:paraId="0AAE1246"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Andrea Nichols</w:t>
            </w:r>
          </w:p>
        </w:tc>
        <w:tc>
          <w:tcPr>
            <w:tcW w:w="4962" w:type="dxa"/>
          </w:tcPr>
          <w:p w14:paraId="52FFB283"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Public</w:t>
            </w:r>
          </w:p>
        </w:tc>
        <w:tc>
          <w:tcPr>
            <w:tcW w:w="1559" w:type="dxa"/>
          </w:tcPr>
          <w:p w14:paraId="36703670"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301CB7C1" w14:textId="77777777" w:rsidTr="007E322D">
        <w:tc>
          <w:tcPr>
            <w:tcW w:w="3402" w:type="dxa"/>
          </w:tcPr>
          <w:p w14:paraId="3B060B6C"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Andrew Weeks </w:t>
            </w:r>
          </w:p>
        </w:tc>
        <w:tc>
          <w:tcPr>
            <w:tcW w:w="4962" w:type="dxa"/>
          </w:tcPr>
          <w:p w14:paraId="71F104C6"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Staff</w:t>
            </w:r>
          </w:p>
        </w:tc>
        <w:tc>
          <w:tcPr>
            <w:tcW w:w="1559" w:type="dxa"/>
          </w:tcPr>
          <w:p w14:paraId="46511844"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5E7BEA0B" w14:textId="77777777" w:rsidTr="007E322D">
        <w:tc>
          <w:tcPr>
            <w:tcW w:w="3402" w:type="dxa"/>
          </w:tcPr>
          <w:p w14:paraId="58C232CA"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Adrian O'Hara </w:t>
            </w:r>
          </w:p>
        </w:tc>
        <w:tc>
          <w:tcPr>
            <w:tcW w:w="4962" w:type="dxa"/>
          </w:tcPr>
          <w:p w14:paraId="2D235AC2"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Public</w:t>
            </w:r>
          </w:p>
        </w:tc>
        <w:tc>
          <w:tcPr>
            <w:tcW w:w="1559" w:type="dxa"/>
          </w:tcPr>
          <w:p w14:paraId="405D831E" w14:textId="77777777" w:rsidR="00C92D7F" w:rsidRPr="009211AB" w:rsidRDefault="00C92D7F" w:rsidP="007E322D">
            <w:pPr>
              <w:rPr>
                <w:rFonts w:ascii="Arial" w:hAnsi="Arial" w:cs="Arial"/>
                <w:b/>
              </w:rPr>
            </w:pPr>
            <w:r w:rsidRPr="009211AB">
              <w:rPr>
                <w:rFonts w:ascii="Arial" w:eastAsia="Times New Roman" w:hAnsi="Arial" w:cs="Arial"/>
                <w:color w:val="000000"/>
                <w:lang w:eastAsia="en-GB"/>
              </w:rPr>
              <w:sym w:font="Wingdings" w:char="F0FC"/>
            </w:r>
          </w:p>
        </w:tc>
      </w:tr>
      <w:tr w:rsidR="00C92D7F" w:rsidRPr="009211AB" w14:paraId="375822F5" w14:textId="77777777" w:rsidTr="007E322D">
        <w:tc>
          <w:tcPr>
            <w:tcW w:w="3402" w:type="dxa"/>
          </w:tcPr>
          <w:p w14:paraId="52CE8129"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Anne Mason</w:t>
            </w:r>
          </w:p>
        </w:tc>
        <w:tc>
          <w:tcPr>
            <w:tcW w:w="4962" w:type="dxa"/>
          </w:tcPr>
          <w:p w14:paraId="573DE194"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Public </w:t>
            </w:r>
          </w:p>
        </w:tc>
        <w:tc>
          <w:tcPr>
            <w:tcW w:w="1559" w:type="dxa"/>
          </w:tcPr>
          <w:p w14:paraId="7C03C2E1"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6FB119DA" w14:textId="77777777" w:rsidTr="007E322D">
        <w:tc>
          <w:tcPr>
            <w:tcW w:w="3402" w:type="dxa"/>
          </w:tcPr>
          <w:p w14:paraId="4B41D62A"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Amy Beasley</w:t>
            </w:r>
          </w:p>
        </w:tc>
        <w:tc>
          <w:tcPr>
            <w:tcW w:w="4962" w:type="dxa"/>
          </w:tcPr>
          <w:p w14:paraId="37C1D5D6"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Public </w:t>
            </w:r>
          </w:p>
        </w:tc>
        <w:tc>
          <w:tcPr>
            <w:tcW w:w="1559" w:type="dxa"/>
          </w:tcPr>
          <w:p w14:paraId="22353EA6"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6333F41C" w14:textId="77777777" w:rsidTr="007E322D">
        <w:tc>
          <w:tcPr>
            <w:tcW w:w="3402" w:type="dxa"/>
          </w:tcPr>
          <w:p w14:paraId="7839BF32"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Eleanor Walker</w:t>
            </w:r>
          </w:p>
        </w:tc>
        <w:tc>
          <w:tcPr>
            <w:tcW w:w="4962" w:type="dxa"/>
          </w:tcPr>
          <w:p w14:paraId="5A68DCDF"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Public </w:t>
            </w:r>
          </w:p>
        </w:tc>
        <w:tc>
          <w:tcPr>
            <w:tcW w:w="1559" w:type="dxa"/>
          </w:tcPr>
          <w:p w14:paraId="03EE2CA9"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248CA411" w14:textId="77777777" w:rsidTr="007E322D">
        <w:tc>
          <w:tcPr>
            <w:tcW w:w="3402" w:type="dxa"/>
          </w:tcPr>
          <w:p w14:paraId="5B28B029"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Lisa Shoko</w:t>
            </w:r>
          </w:p>
        </w:tc>
        <w:tc>
          <w:tcPr>
            <w:tcW w:w="4962" w:type="dxa"/>
          </w:tcPr>
          <w:p w14:paraId="42FAF481"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Public </w:t>
            </w:r>
          </w:p>
        </w:tc>
        <w:tc>
          <w:tcPr>
            <w:tcW w:w="1559" w:type="dxa"/>
          </w:tcPr>
          <w:p w14:paraId="3082CA03"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7536E47F" w14:textId="77777777" w:rsidTr="007E322D">
        <w:tc>
          <w:tcPr>
            <w:tcW w:w="3402" w:type="dxa"/>
          </w:tcPr>
          <w:p w14:paraId="427EE4E3"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Andrew Sefton</w:t>
            </w:r>
          </w:p>
        </w:tc>
        <w:tc>
          <w:tcPr>
            <w:tcW w:w="4962" w:type="dxa"/>
          </w:tcPr>
          <w:p w14:paraId="191FA199"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Public </w:t>
            </w:r>
          </w:p>
        </w:tc>
        <w:tc>
          <w:tcPr>
            <w:tcW w:w="1559" w:type="dxa"/>
          </w:tcPr>
          <w:p w14:paraId="6D8728D8"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691C79B6" w14:textId="77777777" w:rsidTr="007E322D">
        <w:tc>
          <w:tcPr>
            <w:tcW w:w="3402" w:type="dxa"/>
          </w:tcPr>
          <w:p w14:paraId="55E8CA0E"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Denise Richardson</w:t>
            </w:r>
          </w:p>
        </w:tc>
        <w:tc>
          <w:tcPr>
            <w:tcW w:w="4962" w:type="dxa"/>
          </w:tcPr>
          <w:p w14:paraId="5E9C66E8"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Public </w:t>
            </w:r>
          </w:p>
        </w:tc>
        <w:tc>
          <w:tcPr>
            <w:tcW w:w="1559" w:type="dxa"/>
          </w:tcPr>
          <w:p w14:paraId="3124BABC"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4CAD0876" w14:textId="77777777" w:rsidTr="007E322D">
        <w:tc>
          <w:tcPr>
            <w:tcW w:w="3402" w:type="dxa"/>
          </w:tcPr>
          <w:p w14:paraId="04763CE6"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Laura Roscoe</w:t>
            </w:r>
          </w:p>
        </w:tc>
        <w:tc>
          <w:tcPr>
            <w:tcW w:w="4962" w:type="dxa"/>
          </w:tcPr>
          <w:p w14:paraId="470AE7BF"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Public </w:t>
            </w:r>
          </w:p>
        </w:tc>
        <w:tc>
          <w:tcPr>
            <w:tcW w:w="1559" w:type="dxa"/>
          </w:tcPr>
          <w:p w14:paraId="086959F7"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r w:rsidR="00C92D7F" w:rsidRPr="009211AB" w14:paraId="273A8885" w14:textId="77777777" w:rsidTr="007E322D">
        <w:tc>
          <w:tcPr>
            <w:tcW w:w="3402" w:type="dxa"/>
          </w:tcPr>
          <w:p w14:paraId="252A6565"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Richard Hutchinson</w:t>
            </w:r>
          </w:p>
        </w:tc>
        <w:tc>
          <w:tcPr>
            <w:tcW w:w="4962" w:type="dxa"/>
          </w:tcPr>
          <w:p w14:paraId="668094F4"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t xml:space="preserve">Public </w:t>
            </w:r>
          </w:p>
        </w:tc>
        <w:tc>
          <w:tcPr>
            <w:tcW w:w="1559" w:type="dxa"/>
          </w:tcPr>
          <w:p w14:paraId="6DDF367F" w14:textId="77777777" w:rsidR="00C92D7F" w:rsidRPr="009211AB" w:rsidRDefault="00C92D7F" w:rsidP="007E322D">
            <w:pPr>
              <w:rPr>
                <w:rFonts w:ascii="Arial" w:eastAsia="Times New Roman" w:hAnsi="Arial" w:cs="Arial"/>
                <w:color w:val="000000"/>
                <w:lang w:eastAsia="en-GB"/>
              </w:rPr>
            </w:pPr>
            <w:r w:rsidRPr="009211AB">
              <w:rPr>
                <w:rFonts w:ascii="Arial" w:eastAsia="Times New Roman" w:hAnsi="Arial" w:cs="Arial"/>
                <w:color w:val="000000"/>
                <w:lang w:eastAsia="en-GB"/>
              </w:rPr>
              <w:sym w:font="Wingdings" w:char="F0FC"/>
            </w:r>
          </w:p>
        </w:tc>
      </w:tr>
    </w:tbl>
    <w:p w14:paraId="4C926E5C" w14:textId="77777777" w:rsidR="00E92C73" w:rsidRPr="003C5E9B" w:rsidRDefault="00E92C73" w:rsidP="00E92C73">
      <w:pPr>
        <w:pStyle w:val="NoSpacing"/>
        <w:rPr>
          <w:rFonts w:ascii="Calibri" w:hAnsi="Calibri"/>
          <w:sz w:val="22"/>
          <w:szCs w:val="22"/>
        </w:rPr>
      </w:pPr>
    </w:p>
    <w:sectPr w:rsidR="00E92C73" w:rsidRPr="003C5E9B" w:rsidSect="00E92C73">
      <w:headerReference w:type="default" r:id="rId7"/>
      <w:footerReference w:type="default" r:id="rId8"/>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ED3A" w14:textId="77777777" w:rsidR="00FE4A75" w:rsidRDefault="00FE4A75" w:rsidP="00F700EF">
      <w:pPr>
        <w:spacing w:after="0" w:line="240" w:lineRule="auto"/>
      </w:pPr>
      <w:r>
        <w:separator/>
      </w:r>
    </w:p>
  </w:endnote>
  <w:endnote w:type="continuationSeparator" w:id="0">
    <w:p w14:paraId="707D087D" w14:textId="77777777" w:rsidR="00FE4A75" w:rsidRDefault="00FE4A75" w:rsidP="00F7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809304"/>
      <w:docPartObj>
        <w:docPartGallery w:val="Page Numbers (Bottom of Page)"/>
        <w:docPartUnique/>
      </w:docPartObj>
    </w:sdtPr>
    <w:sdtContent>
      <w:sdt>
        <w:sdtPr>
          <w:id w:val="-1769616900"/>
          <w:docPartObj>
            <w:docPartGallery w:val="Page Numbers (Top of Page)"/>
            <w:docPartUnique/>
          </w:docPartObj>
        </w:sdtPr>
        <w:sdtContent>
          <w:p w14:paraId="1F1212C4" w14:textId="6208B738" w:rsidR="00570DBD" w:rsidRPr="00570DBD" w:rsidRDefault="00570DBD">
            <w:pPr>
              <w:pStyle w:val="Footer"/>
              <w:jc w:val="right"/>
            </w:pPr>
            <w:r w:rsidRPr="00570DBD">
              <w:t xml:space="preserve">Page </w:t>
            </w:r>
            <w:r w:rsidRPr="00570DBD">
              <w:rPr>
                <w:sz w:val="24"/>
                <w:szCs w:val="24"/>
              </w:rPr>
              <w:fldChar w:fldCharType="begin"/>
            </w:r>
            <w:r w:rsidRPr="00570DBD">
              <w:instrText xml:space="preserve"> PAGE </w:instrText>
            </w:r>
            <w:r w:rsidRPr="00570DBD">
              <w:rPr>
                <w:sz w:val="24"/>
                <w:szCs w:val="24"/>
              </w:rPr>
              <w:fldChar w:fldCharType="separate"/>
            </w:r>
            <w:r w:rsidRPr="00570DBD">
              <w:rPr>
                <w:noProof/>
              </w:rPr>
              <w:t>2</w:t>
            </w:r>
            <w:r w:rsidRPr="00570DBD">
              <w:rPr>
                <w:sz w:val="24"/>
                <w:szCs w:val="24"/>
              </w:rPr>
              <w:fldChar w:fldCharType="end"/>
            </w:r>
            <w:r w:rsidRPr="00570DBD">
              <w:t xml:space="preserve"> of </w:t>
            </w:r>
            <w:fldSimple w:instr=" NUMPAGES  ">
              <w:r w:rsidRPr="00570DBD">
                <w:rPr>
                  <w:noProof/>
                </w:rPr>
                <w:t>2</w:t>
              </w:r>
            </w:fldSimple>
          </w:p>
        </w:sdtContent>
      </w:sdt>
    </w:sdtContent>
  </w:sdt>
  <w:p w14:paraId="750637D6" w14:textId="77777777" w:rsidR="00570DBD" w:rsidRPr="00570DBD" w:rsidRDefault="00570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383A" w14:textId="77777777" w:rsidR="00FE4A75" w:rsidRDefault="00FE4A75" w:rsidP="00F700EF">
      <w:pPr>
        <w:spacing w:after="0" w:line="240" w:lineRule="auto"/>
      </w:pPr>
      <w:r>
        <w:separator/>
      </w:r>
    </w:p>
  </w:footnote>
  <w:footnote w:type="continuationSeparator" w:id="0">
    <w:p w14:paraId="02DD9813" w14:textId="77777777" w:rsidR="00FE4A75" w:rsidRDefault="00FE4A75" w:rsidP="00F70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6689" w14:textId="2D60DBFD" w:rsidR="00154986" w:rsidRDefault="0078337D">
    <w:pPr>
      <w:pStyle w:val="Header"/>
    </w:pPr>
    <w:r>
      <w:rPr>
        <w:noProof/>
      </w:rPr>
      <w:drawing>
        <wp:anchor distT="152400" distB="152400" distL="152400" distR="152400" simplePos="0" relativeHeight="251661312" behindDoc="0" locked="0" layoutInCell="1" allowOverlap="1" wp14:anchorId="77E43C6B" wp14:editId="539F998A">
          <wp:simplePos x="0" y="0"/>
          <wp:positionH relativeFrom="page">
            <wp:posOffset>6824</wp:posOffset>
          </wp:positionH>
          <wp:positionV relativeFrom="page">
            <wp:posOffset>13648</wp:posOffset>
          </wp:positionV>
          <wp:extent cx="2593075" cy="1856095"/>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8" name="top left corner.png"/>
                  <pic:cNvPicPr>
                    <a:picLocks noChangeAspect="1"/>
                  </pic:cNvPicPr>
                </pic:nvPicPr>
                <pic:blipFill>
                  <a:blip r:embed="rId1"/>
                  <a:stretch>
                    <a:fillRect/>
                  </a:stretch>
                </pic:blipFill>
                <pic:spPr>
                  <a:xfrm>
                    <a:off x="0" y="0"/>
                    <a:ext cx="2604064" cy="186396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59264" behindDoc="0" locked="0" layoutInCell="1" allowOverlap="1" wp14:anchorId="0A57A8D8" wp14:editId="2AC54B22">
          <wp:simplePos x="0" y="0"/>
          <wp:positionH relativeFrom="page">
            <wp:posOffset>4974609</wp:posOffset>
          </wp:positionH>
          <wp:positionV relativeFrom="page">
            <wp:posOffset>178483</wp:posOffset>
          </wp:positionV>
          <wp:extent cx="2231263" cy="881349"/>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Liverpool Women's NHS Foundation Trust RGB BLUE.png"/>
                  <pic:cNvPicPr>
                    <a:picLocks noChangeAspect="1"/>
                  </pic:cNvPicPr>
                </pic:nvPicPr>
                <pic:blipFill>
                  <a:blip r:embed="rId2"/>
                  <a:stretch>
                    <a:fillRect/>
                  </a:stretch>
                </pic:blipFill>
                <pic:spPr>
                  <a:xfrm>
                    <a:off x="0" y="0"/>
                    <a:ext cx="2231263" cy="881349"/>
                  </a:xfrm>
                  <a:prstGeom prst="rect">
                    <a:avLst/>
                  </a:prstGeom>
                  <a:ln w="12700" cap="flat">
                    <a:noFill/>
                    <a:miter lim="400000"/>
                  </a:ln>
                  <a:effectLst/>
                </pic:spPr>
              </pic:pic>
            </a:graphicData>
          </a:graphic>
        </wp:anchor>
      </w:drawing>
    </w:r>
  </w:p>
  <w:p w14:paraId="7A44F9A6" w14:textId="0C38A166" w:rsidR="00154986" w:rsidRDefault="00154986">
    <w:pPr>
      <w:pStyle w:val="Header"/>
    </w:pPr>
  </w:p>
  <w:p w14:paraId="49C05251" w14:textId="77777777" w:rsidR="00154986" w:rsidRDefault="00154986">
    <w:pPr>
      <w:pStyle w:val="Header"/>
    </w:pPr>
  </w:p>
  <w:p w14:paraId="51E45170" w14:textId="256BD92F" w:rsidR="00F700EF" w:rsidRDefault="00F70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495"/>
    <w:multiLevelType w:val="hybridMultilevel"/>
    <w:tmpl w:val="DC36B5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5603DB"/>
    <w:multiLevelType w:val="hybridMultilevel"/>
    <w:tmpl w:val="82765D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C51917"/>
    <w:multiLevelType w:val="hybridMultilevel"/>
    <w:tmpl w:val="8C18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132DF"/>
    <w:multiLevelType w:val="hybridMultilevel"/>
    <w:tmpl w:val="838C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46771"/>
    <w:multiLevelType w:val="hybridMultilevel"/>
    <w:tmpl w:val="7040E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B27C3C"/>
    <w:multiLevelType w:val="hybridMultilevel"/>
    <w:tmpl w:val="CD26BA54"/>
    <w:lvl w:ilvl="0" w:tplc="E138BBB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25691"/>
    <w:multiLevelType w:val="hybridMultilevel"/>
    <w:tmpl w:val="748A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246D9"/>
    <w:multiLevelType w:val="hybridMultilevel"/>
    <w:tmpl w:val="76CE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A023CC"/>
    <w:multiLevelType w:val="hybridMultilevel"/>
    <w:tmpl w:val="34680820"/>
    <w:lvl w:ilvl="0" w:tplc="08090001">
      <w:start w:val="1"/>
      <w:numFmt w:val="bullet"/>
      <w:lvlText w:val=""/>
      <w:lvlJc w:val="left"/>
      <w:pPr>
        <w:tabs>
          <w:tab w:val="num" w:pos="720"/>
        </w:tabs>
        <w:ind w:left="720" w:hanging="360"/>
      </w:pPr>
      <w:rPr>
        <w:rFonts w:ascii="Symbol" w:hAnsi="Symbol" w:hint="default"/>
        <w:sz w:val="22"/>
        <w:szCs w:val="22"/>
      </w:rPr>
    </w:lvl>
    <w:lvl w:ilvl="1" w:tplc="A7DAF218" w:tentative="1">
      <w:start w:val="1"/>
      <w:numFmt w:val="bullet"/>
      <w:lvlText w:val="•"/>
      <w:lvlJc w:val="left"/>
      <w:pPr>
        <w:tabs>
          <w:tab w:val="num" w:pos="1440"/>
        </w:tabs>
        <w:ind w:left="1440" w:hanging="360"/>
      </w:pPr>
      <w:rPr>
        <w:rFonts w:ascii="Arial" w:hAnsi="Arial" w:hint="default"/>
      </w:rPr>
    </w:lvl>
    <w:lvl w:ilvl="2" w:tplc="25F0C992" w:tentative="1">
      <w:start w:val="1"/>
      <w:numFmt w:val="bullet"/>
      <w:lvlText w:val="•"/>
      <w:lvlJc w:val="left"/>
      <w:pPr>
        <w:tabs>
          <w:tab w:val="num" w:pos="2160"/>
        </w:tabs>
        <w:ind w:left="2160" w:hanging="360"/>
      </w:pPr>
      <w:rPr>
        <w:rFonts w:ascii="Arial" w:hAnsi="Arial" w:hint="default"/>
      </w:rPr>
    </w:lvl>
    <w:lvl w:ilvl="3" w:tplc="622CA36A" w:tentative="1">
      <w:start w:val="1"/>
      <w:numFmt w:val="bullet"/>
      <w:lvlText w:val="•"/>
      <w:lvlJc w:val="left"/>
      <w:pPr>
        <w:tabs>
          <w:tab w:val="num" w:pos="2880"/>
        </w:tabs>
        <w:ind w:left="2880" w:hanging="360"/>
      </w:pPr>
      <w:rPr>
        <w:rFonts w:ascii="Arial" w:hAnsi="Arial" w:hint="default"/>
      </w:rPr>
    </w:lvl>
    <w:lvl w:ilvl="4" w:tplc="8F5EB006" w:tentative="1">
      <w:start w:val="1"/>
      <w:numFmt w:val="bullet"/>
      <w:lvlText w:val="•"/>
      <w:lvlJc w:val="left"/>
      <w:pPr>
        <w:tabs>
          <w:tab w:val="num" w:pos="3600"/>
        </w:tabs>
        <w:ind w:left="3600" w:hanging="360"/>
      </w:pPr>
      <w:rPr>
        <w:rFonts w:ascii="Arial" w:hAnsi="Arial" w:hint="default"/>
      </w:rPr>
    </w:lvl>
    <w:lvl w:ilvl="5" w:tplc="7416E254" w:tentative="1">
      <w:start w:val="1"/>
      <w:numFmt w:val="bullet"/>
      <w:lvlText w:val="•"/>
      <w:lvlJc w:val="left"/>
      <w:pPr>
        <w:tabs>
          <w:tab w:val="num" w:pos="4320"/>
        </w:tabs>
        <w:ind w:left="4320" w:hanging="360"/>
      </w:pPr>
      <w:rPr>
        <w:rFonts w:ascii="Arial" w:hAnsi="Arial" w:hint="default"/>
      </w:rPr>
    </w:lvl>
    <w:lvl w:ilvl="6" w:tplc="733C4994" w:tentative="1">
      <w:start w:val="1"/>
      <w:numFmt w:val="bullet"/>
      <w:lvlText w:val="•"/>
      <w:lvlJc w:val="left"/>
      <w:pPr>
        <w:tabs>
          <w:tab w:val="num" w:pos="5040"/>
        </w:tabs>
        <w:ind w:left="5040" w:hanging="360"/>
      </w:pPr>
      <w:rPr>
        <w:rFonts w:ascii="Arial" w:hAnsi="Arial" w:hint="default"/>
      </w:rPr>
    </w:lvl>
    <w:lvl w:ilvl="7" w:tplc="4AF8616E" w:tentative="1">
      <w:start w:val="1"/>
      <w:numFmt w:val="bullet"/>
      <w:lvlText w:val="•"/>
      <w:lvlJc w:val="left"/>
      <w:pPr>
        <w:tabs>
          <w:tab w:val="num" w:pos="5760"/>
        </w:tabs>
        <w:ind w:left="5760" w:hanging="360"/>
      </w:pPr>
      <w:rPr>
        <w:rFonts w:ascii="Arial" w:hAnsi="Arial" w:hint="default"/>
      </w:rPr>
    </w:lvl>
    <w:lvl w:ilvl="8" w:tplc="25AE0F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EE41A0"/>
    <w:multiLevelType w:val="hybridMultilevel"/>
    <w:tmpl w:val="1040A4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1394FF5"/>
    <w:multiLevelType w:val="hybridMultilevel"/>
    <w:tmpl w:val="678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D2ABC"/>
    <w:multiLevelType w:val="hybridMultilevel"/>
    <w:tmpl w:val="1B7CE670"/>
    <w:lvl w:ilvl="0" w:tplc="08090001">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929B5"/>
    <w:multiLevelType w:val="hybridMultilevel"/>
    <w:tmpl w:val="4680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16AD1"/>
    <w:multiLevelType w:val="hybridMultilevel"/>
    <w:tmpl w:val="1E26E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926AD1"/>
    <w:multiLevelType w:val="hybridMultilevel"/>
    <w:tmpl w:val="68D6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CE11F0"/>
    <w:multiLevelType w:val="hybridMultilevel"/>
    <w:tmpl w:val="1B167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64641195">
    <w:abstractNumId w:val="10"/>
  </w:num>
  <w:num w:numId="2" w16cid:durableId="1411194499">
    <w:abstractNumId w:val="13"/>
  </w:num>
  <w:num w:numId="3" w16cid:durableId="1282759421">
    <w:abstractNumId w:val="4"/>
  </w:num>
  <w:num w:numId="4" w16cid:durableId="822309649">
    <w:abstractNumId w:val="1"/>
  </w:num>
  <w:num w:numId="5" w16cid:durableId="946228501">
    <w:abstractNumId w:val="15"/>
  </w:num>
  <w:num w:numId="6" w16cid:durableId="1572959699">
    <w:abstractNumId w:val="14"/>
  </w:num>
  <w:num w:numId="7" w16cid:durableId="1593970783">
    <w:abstractNumId w:val="9"/>
  </w:num>
  <w:num w:numId="8" w16cid:durableId="1650134377">
    <w:abstractNumId w:val="12"/>
  </w:num>
  <w:num w:numId="9" w16cid:durableId="290936587">
    <w:abstractNumId w:val="0"/>
  </w:num>
  <w:num w:numId="10" w16cid:durableId="204295331">
    <w:abstractNumId w:val="6"/>
  </w:num>
  <w:num w:numId="11" w16cid:durableId="824862297">
    <w:abstractNumId w:val="3"/>
  </w:num>
  <w:num w:numId="12" w16cid:durableId="123817060">
    <w:abstractNumId w:val="5"/>
  </w:num>
  <w:num w:numId="13" w16cid:durableId="1393116398">
    <w:abstractNumId w:val="8"/>
  </w:num>
  <w:num w:numId="14" w16cid:durableId="1478302406">
    <w:abstractNumId w:val="11"/>
  </w:num>
  <w:num w:numId="15" w16cid:durableId="97650840">
    <w:abstractNumId w:val="2"/>
  </w:num>
  <w:num w:numId="16" w16cid:durableId="143840462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B5"/>
    <w:rsid w:val="00027C50"/>
    <w:rsid w:val="00067B09"/>
    <w:rsid w:val="00072F27"/>
    <w:rsid w:val="000765F7"/>
    <w:rsid w:val="0007782F"/>
    <w:rsid w:val="00097A56"/>
    <w:rsid w:val="00100B6B"/>
    <w:rsid w:val="00123ECA"/>
    <w:rsid w:val="00131AC3"/>
    <w:rsid w:val="00152338"/>
    <w:rsid w:val="00154986"/>
    <w:rsid w:val="00186B32"/>
    <w:rsid w:val="001B226E"/>
    <w:rsid w:val="001C5D06"/>
    <w:rsid w:val="001D5C7B"/>
    <w:rsid w:val="001E5050"/>
    <w:rsid w:val="001F2224"/>
    <w:rsid w:val="0021084E"/>
    <w:rsid w:val="0021240E"/>
    <w:rsid w:val="00220BCB"/>
    <w:rsid w:val="002253B0"/>
    <w:rsid w:val="002315AA"/>
    <w:rsid w:val="00267EDF"/>
    <w:rsid w:val="00277605"/>
    <w:rsid w:val="002848B7"/>
    <w:rsid w:val="00286404"/>
    <w:rsid w:val="002924DD"/>
    <w:rsid w:val="00295076"/>
    <w:rsid w:val="002A30B3"/>
    <w:rsid w:val="0030717F"/>
    <w:rsid w:val="00315E38"/>
    <w:rsid w:val="00323730"/>
    <w:rsid w:val="003838CC"/>
    <w:rsid w:val="003846C9"/>
    <w:rsid w:val="00387323"/>
    <w:rsid w:val="003C5E9B"/>
    <w:rsid w:val="00422CB2"/>
    <w:rsid w:val="004567F2"/>
    <w:rsid w:val="0047223D"/>
    <w:rsid w:val="00480C09"/>
    <w:rsid w:val="00493FE3"/>
    <w:rsid w:val="004B2144"/>
    <w:rsid w:val="004E19B5"/>
    <w:rsid w:val="00503457"/>
    <w:rsid w:val="00512EEB"/>
    <w:rsid w:val="00517507"/>
    <w:rsid w:val="0053011A"/>
    <w:rsid w:val="00542149"/>
    <w:rsid w:val="005679C1"/>
    <w:rsid w:val="00567D1A"/>
    <w:rsid w:val="00570DBD"/>
    <w:rsid w:val="0058651D"/>
    <w:rsid w:val="005930CC"/>
    <w:rsid w:val="0059641F"/>
    <w:rsid w:val="005A5A6C"/>
    <w:rsid w:val="005E1748"/>
    <w:rsid w:val="005F193B"/>
    <w:rsid w:val="00630AD6"/>
    <w:rsid w:val="00652E8B"/>
    <w:rsid w:val="00671AA9"/>
    <w:rsid w:val="0067229A"/>
    <w:rsid w:val="006A64CA"/>
    <w:rsid w:val="006B5F94"/>
    <w:rsid w:val="006C20E7"/>
    <w:rsid w:val="006E5BC3"/>
    <w:rsid w:val="00706C93"/>
    <w:rsid w:val="00711133"/>
    <w:rsid w:val="00732FD3"/>
    <w:rsid w:val="00735D79"/>
    <w:rsid w:val="00765EB1"/>
    <w:rsid w:val="0077362A"/>
    <w:rsid w:val="007759A0"/>
    <w:rsid w:val="007763EC"/>
    <w:rsid w:val="00780EC0"/>
    <w:rsid w:val="0078337D"/>
    <w:rsid w:val="007B446A"/>
    <w:rsid w:val="007B5382"/>
    <w:rsid w:val="00805D98"/>
    <w:rsid w:val="0080743A"/>
    <w:rsid w:val="00810DC5"/>
    <w:rsid w:val="00843FE4"/>
    <w:rsid w:val="00855E4E"/>
    <w:rsid w:val="00885507"/>
    <w:rsid w:val="008B36F6"/>
    <w:rsid w:val="008F12DF"/>
    <w:rsid w:val="00911282"/>
    <w:rsid w:val="00920761"/>
    <w:rsid w:val="0092670D"/>
    <w:rsid w:val="00926EB7"/>
    <w:rsid w:val="00944C25"/>
    <w:rsid w:val="00975F31"/>
    <w:rsid w:val="00986AE1"/>
    <w:rsid w:val="00996796"/>
    <w:rsid w:val="009A62E4"/>
    <w:rsid w:val="009B2E81"/>
    <w:rsid w:val="009D24D1"/>
    <w:rsid w:val="009D6B04"/>
    <w:rsid w:val="00A32717"/>
    <w:rsid w:val="00A436E0"/>
    <w:rsid w:val="00A46E52"/>
    <w:rsid w:val="00A472C9"/>
    <w:rsid w:val="00A751F3"/>
    <w:rsid w:val="00A902B3"/>
    <w:rsid w:val="00AD638A"/>
    <w:rsid w:val="00AF1B46"/>
    <w:rsid w:val="00B13C76"/>
    <w:rsid w:val="00B23D41"/>
    <w:rsid w:val="00B23E71"/>
    <w:rsid w:val="00BA3404"/>
    <w:rsid w:val="00BD11DE"/>
    <w:rsid w:val="00BE0747"/>
    <w:rsid w:val="00C12F74"/>
    <w:rsid w:val="00C257CE"/>
    <w:rsid w:val="00C600CA"/>
    <w:rsid w:val="00C65443"/>
    <w:rsid w:val="00C92D7F"/>
    <w:rsid w:val="00CA00AC"/>
    <w:rsid w:val="00CA6D86"/>
    <w:rsid w:val="00CB1CC1"/>
    <w:rsid w:val="00CC14B1"/>
    <w:rsid w:val="00CD1D0F"/>
    <w:rsid w:val="00CE0440"/>
    <w:rsid w:val="00CE26DD"/>
    <w:rsid w:val="00CE5A2B"/>
    <w:rsid w:val="00CF4FED"/>
    <w:rsid w:val="00D12920"/>
    <w:rsid w:val="00D15277"/>
    <w:rsid w:val="00D217FC"/>
    <w:rsid w:val="00D229E5"/>
    <w:rsid w:val="00D403A0"/>
    <w:rsid w:val="00D8797E"/>
    <w:rsid w:val="00D92839"/>
    <w:rsid w:val="00DA6FAF"/>
    <w:rsid w:val="00DD155F"/>
    <w:rsid w:val="00DE1C61"/>
    <w:rsid w:val="00DF702D"/>
    <w:rsid w:val="00E028A5"/>
    <w:rsid w:val="00E029F4"/>
    <w:rsid w:val="00E23A54"/>
    <w:rsid w:val="00E359A1"/>
    <w:rsid w:val="00E63917"/>
    <w:rsid w:val="00E67DF9"/>
    <w:rsid w:val="00E84EDB"/>
    <w:rsid w:val="00E91334"/>
    <w:rsid w:val="00E92C73"/>
    <w:rsid w:val="00EC2E38"/>
    <w:rsid w:val="00EC3AE1"/>
    <w:rsid w:val="00ED454F"/>
    <w:rsid w:val="00EE2CC1"/>
    <w:rsid w:val="00EE5D67"/>
    <w:rsid w:val="00F03182"/>
    <w:rsid w:val="00F1173E"/>
    <w:rsid w:val="00F119A6"/>
    <w:rsid w:val="00F151AD"/>
    <w:rsid w:val="00F66DD0"/>
    <w:rsid w:val="00F700EF"/>
    <w:rsid w:val="00F774AF"/>
    <w:rsid w:val="00F905DD"/>
    <w:rsid w:val="00F975EF"/>
    <w:rsid w:val="00F9764A"/>
    <w:rsid w:val="00FA0711"/>
    <w:rsid w:val="00FE4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31E98"/>
  <w15:docId w15:val="{941103CC-46E2-4A87-ACE9-154E77C2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19B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E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51D"/>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600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763EC"/>
    <w:pPr>
      <w:spacing w:after="0" w:line="240" w:lineRule="auto"/>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F70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0EF"/>
  </w:style>
  <w:style w:type="paragraph" w:styleId="Footer">
    <w:name w:val="footer"/>
    <w:basedOn w:val="Normal"/>
    <w:link w:val="FooterChar"/>
    <w:uiPriority w:val="99"/>
    <w:unhideWhenUsed/>
    <w:rsid w:val="00F70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0EF"/>
  </w:style>
  <w:style w:type="paragraph" w:styleId="BalloonText">
    <w:name w:val="Balloon Text"/>
    <w:basedOn w:val="Normal"/>
    <w:link w:val="BalloonTextChar"/>
    <w:uiPriority w:val="99"/>
    <w:semiHidden/>
    <w:unhideWhenUsed/>
    <w:rsid w:val="00493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FE3"/>
    <w:rPr>
      <w:rFonts w:ascii="Segoe UI" w:hAnsi="Segoe UI" w:cs="Segoe UI"/>
      <w:sz w:val="18"/>
      <w:szCs w:val="18"/>
    </w:rPr>
  </w:style>
  <w:style w:type="table" w:customStyle="1" w:styleId="TableGrid1">
    <w:name w:val="Table Grid1"/>
    <w:basedOn w:val="TableNormal"/>
    <w:next w:val="TableGrid"/>
    <w:uiPriority w:val="59"/>
    <w:rsid w:val="00E9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917"/>
    <w:rPr>
      <w:sz w:val="16"/>
      <w:szCs w:val="16"/>
    </w:rPr>
  </w:style>
  <w:style w:type="paragraph" w:styleId="CommentText">
    <w:name w:val="annotation text"/>
    <w:basedOn w:val="Normal"/>
    <w:link w:val="CommentTextChar"/>
    <w:uiPriority w:val="99"/>
    <w:semiHidden/>
    <w:unhideWhenUsed/>
    <w:rsid w:val="00E63917"/>
    <w:pPr>
      <w:spacing w:line="240" w:lineRule="auto"/>
    </w:pPr>
    <w:rPr>
      <w:sz w:val="20"/>
      <w:szCs w:val="20"/>
    </w:rPr>
  </w:style>
  <w:style w:type="character" w:customStyle="1" w:styleId="CommentTextChar">
    <w:name w:val="Comment Text Char"/>
    <w:basedOn w:val="DefaultParagraphFont"/>
    <w:link w:val="CommentText"/>
    <w:uiPriority w:val="99"/>
    <w:semiHidden/>
    <w:rsid w:val="00E63917"/>
    <w:rPr>
      <w:sz w:val="20"/>
      <w:szCs w:val="20"/>
    </w:rPr>
  </w:style>
  <w:style w:type="paragraph" w:styleId="CommentSubject">
    <w:name w:val="annotation subject"/>
    <w:basedOn w:val="CommentText"/>
    <w:next w:val="CommentText"/>
    <w:link w:val="CommentSubjectChar"/>
    <w:uiPriority w:val="99"/>
    <w:semiHidden/>
    <w:unhideWhenUsed/>
    <w:rsid w:val="00E63917"/>
    <w:rPr>
      <w:b/>
      <w:bCs/>
    </w:rPr>
  </w:style>
  <w:style w:type="character" w:customStyle="1" w:styleId="CommentSubjectChar">
    <w:name w:val="Comment Subject Char"/>
    <w:basedOn w:val="CommentTextChar"/>
    <w:link w:val="CommentSubject"/>
    <w:uiPriority w:val="99"/>
    <w:semiHidden/>
    <w:rsid w:val="00E63917"/>
    <w:rPr>
      <w:b/>
      <w:bCs/>
      <w:sz w:val="20"/>
      <w:szCs w:val="20"/>
    </w:rPr>
  </w:style>
  <w:style w:type="paragraph" w:styleId="Revision">
    <w:name w:val="Revision"/>
    <w:hidden/>
    <w:uiPriority w:val="99"/>
    <w:semiHidden/>
    <w:rsid w:val="004B21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9641">
      <w:bodyDiv w:val="1"/>
      <w:marLeft w:val="0"/>
      <w:marRight w:val="0"/>
      <w:marTop w:val="0"/>
      <w:marBottom w:val="0"/>
      <w:divBdr>
        <w:top w:val="none" w:sz="0" w:space="0" w:color="auto"/>
        <w:left w:val="none" w:sz="0" w:space="0" w:color="auto"/>
        <w:bottom w:val="none" w:sz="0" w:space="0" w:color="auto"/>
        <w:right w:val="none" w:sz="0" w:space="0" w:color="auto"/>
      </w:divBdr>
      <w:divsChild>
        <w:div w:id="288242992">
          <w:marLeft w:val="706"/>
          <w:marRight w:val="0"/>
          <w:marTop w:val="840"/>
          <w:marBottom w:val="0"/>
          <w:divBdr>
            <w:top w:val="none" w:sz="0" w:space="0" w:color="auto"/>
            <w:left w:val="none" w:sz="0" w:space="0" w:color="auto"/>
            <w:bottom w:val="none" w:sz="0" w:space="0" w:color="auto"/>
            <w:right w:val="none" w:sz="0" w:space="0" w:color="auto"/>
          </w:divBdr>
        </w:div>
      </w:divsChild>
    </w:div>
    <w:div w:id="171533308">
      <w:bodyDiv w:val="1"/>
      <w:marLeft w:val="0"/>
      <w:marRight w:val="0"/>
      <w:marTop w:val="0"/>
      <w:marBottom w:val="0"/>
      <w:divBdr>
        <w:top w:val="none" w:sz="0" w:space="0" w:color="auto"/>
        <w:left w:val="none" w:sz="0" w:space="0" w:color="auto"/>
        <w:bottom w:val="none" w:sz="0" w:space="0" w:color="auto"/>
        <w:right w:val="none" w:sz="0" w:space="0" w:color="auto"/>
      </w:divBdr>
    </w:div>
    <w:div w:id="208616004">
      <w:bodyDiv w:val="1"/>
      <w:marLeft w:val="0"/>
      <w:marRight w:val="0"/>
      <w:marTop w:val="0"/>
      <w:marBottom w:val="0"/>
      <w:divBdr>
        <w:top w:val="none" w:sz="0" w:space="0" w:color="auto"/>
        <w:left w:val="none" w:sz="0" w:space="0" w:color="auto"/>
        <w:bottom w:val="none" w:sz="0" w:space="0" w:color="auto"/>
        <w:right w:val="none" w:sz="0" w:space="0" w:color="auto"/>
      </w:divBdr>
      <w:divsChild>
        <w:div w:id="2021352531">
          <w:marLeft w:val="1166"/>
          <w:marRight w:val="0"/>
          <w:marTop w:val="86"/>
          <w:marBottom w:val="0"/>
          <w:divBdr>
            <w:top w:val="none" w:sz="0" w:space="0" w:color="auto"/>
            <w:left w:val="none" w:sz="0" w:space="0" w:color="auto"/>
            <w:bottom w:val="none" w:sz="0" w:space="0" w:color="auto"/>
            <w:right w:val="none" w:sz="0" w:space="0" w:color="auto"/>
          </w:divBdr>
        </w:div>
        <w:div w:id="658536534">
          <w:marLeft w:val="1166"/>
          <w:marRight w:val="0"/>
          <w:marTop w:val="86"/>
          <w:marBottom w:val="0"/>
          <w:divBdr>
            <w:top w:val="none" w:sz="0" w:space="0" w:color="auto"/>
            <w:left w:val="none" w:sz="0" w:space="0" w:color="auto"/>
            <w:bottom w:val="none" w:sz="0" w:space="0" w:color="auto"/>
            <w:right w:val="none" w:sz="0" w:space="0" w:color="auto"/>
          </w:divBdr>
        </w:div>
        <w:div w:id="1199469897">
          <w:marLeft w:val="1166"/>
          <w:marRight w:val="0"/>
          <w:marTop w:val="86"/>
          <w:marBottom w:val="0"/>
          <w:divBdr>
            <w:top w:val="none" w:sz="0" w:space="0" w:color="auto"/>
            <w:left w:val="none" w:sz="0" w:space="0" w:color="auto"/>
            <w:bottom w:val="none" w:sz="0" w:space="0" w:color="auto"/>
            <w:right w:val="none" w:sz="0" w:space="0" w:color="auto"/>
          </w:divBdr>
        </w:div>
        <w:div w:id="247151530">
          <w:marLeft w:val="1166"/>
          <w:marRight w:val="0"/>
          <w:marTop w:val="86"/>
          <w:marBottom w:val="0"/>
          <w:divBdr>
            <w:top w:val="none" w:sz="0" w:space="0" w:color="auto"/>
            <w:left w:val="none" w:sz="0" w:space="0" w:color="auto"/>
            <w:bottom w:val="none" w:sz="0" w:space="0" w:color="auto"/>
            <w:right w:val="none" w:sz="0" w:space="0" w:color="auto"/>
          </w:divBdr>
        </w:div>
      </w:divsChild>
    </w:div>
    <w:div w:id="280495817">
      <w:bodyDiv w:val="1"/>
      <w:marLeft w:val="0"/>
      <w:marRight w:val="0"/>
      <w:marTop w:val="0"/>
      <w:marBottom w:val="0"/>
      <w:divBdr>
        <w:top w:val="none" w:sz="0" w:space="0" w:color="auto"/>
        <w:left w:val="none" w:sz="0" w:space="0" w:color="auto"/>
        <w:bottom w:val="none" w:sz="0" w:space="0" w:color="auto"/>
        <w:right w:val="none" w:sz="0" w:space="0" w:color="auto"/>
      </w:divBdr>
      <w:divsChild>
        <w:div w:id="88428845">
          <w:marLeft w:val="547"/>
          <w:marRight w:val="0"/>
          <w:marTop w:val="86"/>
          <w:marBottom w:val="0"/>
          <w:divBdr>
            <w:top w:val="none" w:sz="0" w:space="0" w:color="auto"/>
            <w:left w:val="none" w:sz="0" w:space="0" w:color="auto"/>
            <w:bottom w:val="none" w:sz="0" w:space="0" w:color="auto"/>
            <w:right w:val="none" w:sz="0" w:space="0" w:color="auto"/>
          </w:divBdr>
        </w:div>
        <w:div w:id="604114028">
          <w:marLeft w:val="547"/>
          <w:marRight w:val="0"/>
          <w:marTop w:val="86"/>
          <w:marBottom w:val="0"/>
          <w:divBdr>
            <w:top w:val="none" w:sz="0" w:space="0" w:color="auto"/>
            <w:left w:val="none" w:sz="0" w:space="0" w:color="auto"/>
            <w:bottom w:val="none" w:sz="0" w:space="0" w:color="auto"/>
            <w:right w:val="none" w:sz="0" w:space="0" w:color="auto"/>
          </w:divBdr>
        </w:div>
        <w:div w:id="1742554362">
          <w:marLeft w:val="547"/>
          <w:marRight w:val="14"/>
          <w:marTop w:val="86"/>
          <w:marBottom w:val="0"/>
          <w:divBdr>
            <w:top w:val="none" w:sz="0" w:space="0" w:color="auto"/>
            <w:left w:val="none" w:sz="0" w:space="0" w:color="auto"/>
            <w:bottom w:val="none" w:sz="0" w:space="0" w:color="auto"/>
            <w:right w:val="none" w:sz="0" w:space="0" w:color="auto"/>
          </w:divBdr>
        </w:div>
        <w:div w:id="1350176080">
          <w:marLeft w:val="547"/>
          <w:marRight w:val="144"/>
          <w:marTop w:val="86"/>
          <w:marBottom w:val="0"/>
          <w:divBdr>
            <w:top w:val="none" w:sz="0" w:space="0" w:color="auto"/>
            <w:left w:val="none" w:sz="0" w:space="0" w:color="auto"/>
            <w:bottom w:val="none" w:sz="0" w:space="0" w:color="auto"/>
            <w:right w:val="none" w:sz="0" w:space="0" w:color="auto"/>
          </w:divBdr>
        </w:div>
        <w:div w:id="215554435">
          <w:marLeft w:val="547"/>
          <w:marRight w:val="144"/>
          <w:marTop w:val="86"/>
          <w:marBottom w:val="0"/>
          <w:divBdr>
            <w:top w:val="none" w:sz="0" w:space="0" w:color="auto"/>
            <w:left w:val="none" w:sz="0" w:space="0" w:color="auto"/>
            <w:bottom w:val="none" w:sz="0" w:space="0" w:color="auto"/>
            <w:right w:val="none" w:sz="0" w:space="0" w:color="auto"/>
          </w:divBdr>
        </w:div>
        <w:div w:id="840123387">
          <w:marLeft w:val="547"/>
          <w:marRight w:val="0"/>
          <w:marTop w:val="86"/>
          <w:marBottom w:val="0"/>
          <w:divBdr>
            <w:top w:val="none" w:sz="0" w:space="0" w:color="auto"/>
            <w:left w:val="none" w:sz="0" w:space="0" w:color="auto"/>
            <w:bottom w:val="none" w:sz="0" w:space="0" w:color="auto"/>
            <w:right w:val="none" w:sz="0" w:space="0" w:color="auto"/>
          </w:divBdr>
        </w:div>
      </w:divsChild>
    </w:div>
    <w:div w:id="284047849">
      <w:bodyDiv w:val="1"/>
      <w:marLeft w:val="0"/>
      <w:marRight w:val="0"/>
      <w:marTop w:val="0"/>
      <w:marBottom w:val="0"/>
      <w:divBdr>
        <w:top w:val="none" w:sz="0" w:space="0" w:color="auto"/>
        <w:left w:val="none" w:sz="0" w:space="0" w:color="auto"/>
        <w:bottom w:val="none" w:sz="0" w:space="0" w:color="auto"/>
        <w:right w:val="none" w:sz="0" w:space="0" w:color="auto"/>
      </w:divBdr>
      <w:divsChild>
        <w:div w:id="567620335">
          <w:marLeft w:val="446"/>
          <w:marRight w:val="0"/>
          <w:marTop w:val="86"/>
          <w:marBottom w:val="0"/>
          <w:divBdr>
            <w:top w:val="none" w:sz="0" w:space="0" w:color="auto"/>
            <w:left w:val="none" w:sz="0" w:space="0" w:color="auto"/>
            <w:bottom w:val="none" w:sz="0" w:space="0" w:color="auto"/>
            <w:right w:val="none" w:sz="0" w:space="0" w:color="auto"/>
          </w:divBdr>
        </w:div>
        <w:div w:id="214001501">
          <w:marLeft w:val="547"/>
          <w:marRight w:val="0"/>
          <w:marTop w:val="86"/>
          <w:marBottom w:val="0"/>
          <w:divBdr>
            <w:top w:val="none" w:sz="0" w:space="0" w:color="auto"/>
            <w:left w:val="none" w:sz="0" w:space="0" w:color="auto"/>
            <w:bottom w:val="none" w:sz="0" w:space="0" w:color="auto"/>
            <w:right w:val="none" w:sz="0" w:space="0" w:color="auto"/>
          </w:divBdr>
        </w:div>
      </w:divsChild>
    </w:div>
    <w:div w:id="302783689">
      <w:bodyDiv w:val="1"/>
      <w:marLeft w:val="0"/>
      <w:marRight w:val="0"/>
      <w:marTop w:val="0"/>
      <w:marBottom w:val="0"/>
      <w:divBdr>
        <w:top w:val="none" w:sz="0" w:space="0" w:color="auto"/>
        <w:left w:val="none" w:sz="0" w:space="0" w:color="auto"/>
        <w:bottom w:val="none" w:sz="0" w:space="0" w:color="auto"/>
        <w:right w:val="none" w:sz="0" w:space="0" w:color="auto"/>
      </w:divBdr>
      <w:divsChild>
        <w:div w:id="897471436">
          <w:marLeft w:val="1166"/>
          <w:marRight w:val="0"/>
          <w:marTop w:val="86"/>
          <w:marBottom w:val="0"/>
          <w:divBdr>
            <w:top w:val="none" w:sz="0" w:space="0" w:color="auto"/>
            <w:left w:val="none" w:sz="0" w:space="0" w:color="auto"/>
            <w:bottom w:val="none" w:sz="0" w:space="0" w:color="auto"/>
            <w:right w:val="none" w:sz="0" w:space="0" w:color="auto"/>
          </w:divBdr>
        </w:div>
        <w:div w:id="335352937">
          <w:marLeft w:val="1166"/>
          <w:marRight w:val="0"/>
          <w:marTop w:val="86"/>
          <w:marBottom w:val="0"/>
          <w:divBdr>
            <w:top w:val="none" w:sz="0" w:space="0" w:color="auto"/>
            <w:left w:val="none" w:sz="0" w:space="0" w:color="auto"/>
            <w:bottom w:val="none" w:sz="0" w:space="0" w:color="auto"/>
            <w:right w:val="none" w:sz="0" w:space="0" w:color="auto"/>
          </w:divBdr>
        </w:div>
        <w:div w:id="1805804248">
          <w:marLeft w:val="1166"/>
          <w:marRight w:val="0"/>
          <w:marTop w:val="86"/>
          <w:marBottom w:val="0"/>
          <w:divBdr>
            <w:top w:val="none" w:sz="0" w:space="0" w:color="auto"/>
            <w:left w:val="none" w:sz="0" w:space="0" w:color="auto"/>
            <w:bottom w:val="none" w:sz="0" w:space="0" w:color="auto"/>
            <w:right w:val="none" w:sz="0" w:space="0" w:color="auto"/>
          </w:divBdr>
        </w:div>
      </w:divsChild>
    </w:div>
    <w:div w:id="658923243">
      <w:bodyDiv w:val="1"/>
      <w:marLeft w:val="0"/>
      <w:marRight w:val="0"/>
      <w:marTop w:val="0"/>
      <w:marBottom w:val="0"/>
      <w:divBdr>
        <w:top w:val="none" w:sz="0" w:space="0" w:color="auto"/>
        <w:left w:val="none" w:sz="0" w:space="0" w:color="auto"/>
        <w:bottom w:val="none" w:sz="0" w:space="0" w:color="auto"/>
        <w:right w:val="none" w:sz="0" w:space="0" w:color="auto"/>
      </w:divBdr>
      <w:divsChild>
        <w:div w:id="1910921626">
          <w:marLeft w:val="547"/>
          <w:marRight w:val="0"/>
          <w:marTop w:val="86"/>
          <w:marBottom w:val="0"/>
          <w:divBdr>
            <w:top w:val="none" w:sz="0" w:space="0" w:color="auto"/>
            <w:left w:val="none" w:sz="0" w:space="0" w:color="auto"/>
            <w:bottom w:val="none" w:sz="0" w:space="0" w:color="auto"/>
            <w:right w:val="none" w:sz="0" w:space="0" w:color="auto"/>
          </w:divBdr>
        </w:div>
        <w:div w:id="560600574">
          <w:marLeft w:val="547"/>
          <w:marRight w:val="0"/>
          <w:marTop w:val="86"/>
          <w:marBottom w:val="0"/>
          <w:divBdr>
            <w:top w:val="none" w:sz="0" w:space="0" w:color="auto"/>
            <w:left w:val="none" w:sz="0" w:space="0" w:color="auto"/>
            <w:bottom w:val="none" w:sz="0" w:space="0" w:color="auto"/>
            <w:right w:val="none" w:sz="0" w:space="0" w:color="auto"/>
          </w:divBdr>
        </w:div>
        <w:div w:id="123473675">
          <w:marLeft w:val="547"/>
          <w:marRight w:val="0"/>
          <w:marTop w:val="86"/>
          <w:marBottom w:val="0"/>
          <w:divBdr>
            <w:top w:val="none" w:sz="0" w:space="0" w:color="auto"/>
            <w:left w:val="none" w:sz="0" w:space="0" w:color="auto"/>
            <w:bottom w:val="none" w:sz="0" w:space="0" w:color="auto"/>
            <w:right w:val="none" w:sz="0" w:space="0" w:color="auto"/>
          </w:divBdr>
        </w:div>
        <w:div w:id="1495684753">
          <w:marLeft w:val="547"/>
          <w:marRight w:val="0"/>
          <w:marTop w:val="86"/>
          <w:marBottom w:val="0"/>
          <w:divBdr>
            <w:top w:val="none" w:sz="0" w:space="0" w:color="auto"/>
            <w:left w:val="none" w:sz="0" w:space="0" w:color="auto"/>
            <w:bottom w:val="none" w:sz="0" w:space="0" w:color="auto"/>
            <w:right w:val="none" w:sz="0" w:space="0" w:color="auto"/>
          </w:divBdr>
        </w:div>
      </w:divsChild>
    </w:div>
    <w:div w:id="713577107">
      <w:bodyDiv w:val="1"/>
      <w:marLeft w:val="0"/>
      <w:marRight w:val="0"/>
      <w:marTop w:val="0"/>
      <w:marBottom w:val="0"/>
      <w:divBdr>
        <w:top w:val="none" w:sz="0" w:space="0" w:color="auto"/>
        <w:left w:val="none" w:sz="0" w:space="0" w:color="auto"/>
        <w:bottom w:val="none" w:sz="0" w:space="0" w:color="auto"/>
        <w:right w:val="none" w:sz="0" w:space="0" w:color="auto"/>
      </w:divBdr>
    </w:div>
    <w:div w:id="768550810">
      <w:bodyDiv w:val="1"/>
      <w:marLeft w:val="0"/>
      <w:marRight w:val="0"/>
      <w:marTop w:val="0"/>
      <w:marBottom w:val="0"/>
      <w:divBdr>
        <w:top w:val="none" w:sz="0" w:space="0" w:color="auto"/>
        <w:left w:val="none" w:sz="0" w:space="0" w:color="auto"/>
        <w:bottom w:val="none" w:sz="0" w:space="0" w:color="auto"/>
        <w:right w:val="none" w:sz="0" w:space="0" w:color="auto"/>
      </w:divBdr>
    </w:div>
    <w:div w:id="828713553">
      <w:bodyDiv w:val="1"/>
      <w:marLeft w:val="0"/>
      <w:marRight w:val="0"/>
      <w:marTop w:val="0"/>
      <w:marBottom w:val="0"/>
      <w:divBdr>
        <w:top w:val="none" w:sz="0" w:space="0" w:color="auto"/>
        <w:left w:val="none" w:sz="0" w:space="0" w:color="auto"/>
        <w:bottom w:val="none" w:sz="0" w:space="0" w:color="auto"/>
        <w:right w:val="none" w:sz="0" w:space="0" w:color="auto"/>
      </w:divBdr>
      <w:divsChild>
        <w:div w:id="433861136">
          <w:marLeft w:val="547"/>
          <w:marRight w:val="0"/>
          <w:marTop w:val="0"/>
          <w:marBottom w:val="120"/>
          <w:divBdr>
            <w:top w:val="none" w:sz="0" w:space="0" w:color="auto"/>
            <w:left w:val="none" w:sz="0" w:space="0" w:color="auto"/>
            <w:bottom w:val="none" w:sz="0" w:space="0" w:color="auto"/>
            <w:right w:val="none" w:sz="0" w:space="0" w:color="auto"/>
          </w:divBdr>
        </w:div>
      </w:divsChild>
    </w:div>
    <w:div w:id="872962719">
      <w:bodyDiv w:val="1"/>
      <w:marLeft w:val="0"/>
      <w:marRight w:val="0"/>
      <w:marTop w:val="0"/>
      <w:marBottom w:val="0"/>
      <w:divBdr>
        <w:top w:val="none" w:sz="0" w:space="0" w:color="auto"/>
        <w:left w:val="none" w:sz="0" w:space="0" w:color="auto"/>
        <w:bottom w:val="none" w:sz="0" w:space="0" w:color="auto"/>
        <w:right w:val="none" w:sz="0" w:space="0" w:color="auto"/>
      </w:divBdr>
      <w:divsChild>
        <w:div w:id="2141878281">
          <w:marLeft w:val="1714"/>
          <w:marRight w:val="0"/>
          <w:marTop w:val="0"/>
          <w:marBottom w:val="0"/>
          <w:divBdr>
            <w:top w:val="none" w:sz="0" w:space="0" w:color="auto"/>
            <w:left w:val="none" w:sz="0" w:space="0" w:color="auto"/>
            <w:bottom w:val="none" w:sz="0" w:space="0" w:color="auto"/>
            <w:right w:val="none" w:sz="0" w:space="0" w:color="auto"/>
          </w:divBdr>
        </w:div>
        <w:div w:id="1868524658">
          <w:marLeft w:val="1714"/>
          <w:marRight w:val="0"/>
          <w:marTop w:val="0"/>
          <w:marBottom w:val="0"/>
          <w:divBdr>
            <w:top w:val="none" w:sz="0" w:space="0" w:color="auto"/>
            <w:left w:val="none" w:sz="0" w:space="0" w:color="auto"/>
            <w:bottom w:val="none" w:sz="0" w:space="0" w:color="auto"/>
            <w:right w:val="none" w:sz="0" w:space="0" w:color="auto"/>
          </w:divBdr>
        </w:div>
        <w:div w:id="800541274">
          <w:marLeft w:val="1714"/>
          <w:marRight w:val="0"/>
          <w:marTop w:val="0"/>
          <w:marBottom w:val="0"/>
          <w:divBdr>
            <w:top w:val="none" w:sz="0" w:space="0" w:color="auto"/>
            <w:left w:val="none" w:sz="0" w:space="0" w:color="auto"/>
            <w:bottom w:val="none" w:sz="0" w:space="0" w:color="auto"/>
            <w:right w:val="none" w:sz="0" w:space="0" w:color="auto"/>
          </w:divBdr>
        </w:div>
        <w:div w:id="1428043087">
          <w:marLeft w:val="1714"/>
          <w:marRight w:val="0"/>
          <w:marTop w:val="0"/>
          <w:marBottom w:val="0"/>
          <w:divBdr>
            <w:top w:val="none" w:sz="0" w:space="0" w:color="auto"/>
            <w:left w:val="none" w:sz="0" w:space="0" w:color="auto"/>
            <w:bottom w:val="none" w:sz="0" w:space="0" w:color="auto"/>
            <w:right w:val="none" w:sz="0" w:space="0" w:color="auto"/>
          </w:divBdr>
        </w:div>
      </w:divsChild>
    </w:div>
    <w:div w:id="896280928">
      <w:bodyDiv w:val="1"/>
      <w:marLeft w:val="0"/>
      <w:marRight w:val="0"/>
      <w:marTop w:val="0"/>
      <w:marBottom w:val="0"/>
      <w:divBdr>
        <w:top w:val="none" w:sz="0" w:space="0" w:color="auto"/>
        <w:left w:val="none" w:sz="0" w:space="0" w:color="auto"/>
        <w:bottom w:val="none" w:sz="0" w:space="0" w:color="auto"/>
        <w:right w:val="none" w:sz="0" w:space="0" w:color="auto"/>
      </w:divBdr>
      <w:divsChild>
        <w:div w:id="1000351779">
          <w:marLeft w:val="706"/>
          <w:marRight w:val="0"/>
          <w:marTop w:val="840"/>
          <w:marBottom w:val="0"/>
          <w:divBdr>
            <w:top w:val="none" w:sz="0" w:space="0" w:color="auto"/>
            <w:left w:val="none" w:sz="0" w:space="0" w:color="auto"/>
            <w:bottom w:val="none" w:sz="0" w:space="0" w:color="auto"/>
            <w:right w:val="none" w:sz="0" w:space="0" w:color="auto"/>
          </w:divBdr>
        </w:div>
        <w:div w:id="860318266">
          <w:marLeft w:val="706"/>
          <w:marRight w:val="0"/>
          <w:marTop w:val="840"/>
          <w:marBottom w:val="0"/>
          <w:divBdr>
            <w:top w:val="none" w:sz="0" w:space="0" w:color="auto"/>
            <w:left w:val="none" w:sz="0" w:space="0" w:color="auto"/>
            <w:bottom w:val="none" w:sz="0" w:space="0" w:color="auto"/>
            <w:right w:val="none" w:sz="0" w:space="0" w:color="auto"/>
          </w:divBdr>
        </w:div>
        <w:div w:id="905840882">
          <w:marLeft w:val="706"/>
          <w:marRight w:val="0"/>
          <w:marTop w:val="840"/>
          <w:marBottom w:val="0"/>
          <w:divBdr>
            <w:top w:val="none" w:sz="0" w:space="0" w:color="auto"/>
            <w:left w:val="none" w:sz="0" w:space="0" w:color="auto"/>
            <w:bottom w:val="none" w:sz="0" w:space="0" w:color="auto"/>
            <w:right w:val="none" w:sz="0" w:space="0" w:color="auto"/>
          </w:divBdr>
        </w:div>
      </w:divsChild>
    </w:div>
    <w:div w:id="942688109">
      <w:bodyDiv w:val="1"/>
      <w:marLeft w:val="0"/>
      <w:marRight w:val="0"/>
      <w:marTop w:val="0"/>
      <w:marBottom w:val="0"/>
      <w:divBdr>
        <w:top w:val="none" w:sz="0" w:space="0" w:color="auto"/>
        <w:left w:val="none" w:sz="0" w:space="0" w:color="auto"/>
        <w:bottom w:val="none" w:sz="0" w:space="0" w:color="auto"/>
        <w:right w:val="none" w:sz="0" w:space="0" w:color="auto"/>
      </w:divBdr>
      <w:divsChild>
        <w:div w:id="1670214400">
          <w:marLeft w:val="547"/>
          <w:marRight w:val="0"/>
          <w:marTop w:val="0"/>
          <w:marBottom w:val="0"/>
          <w:divBdr>
            <w:top w:val="none" w:sz="0" w:space="0" w:color="auto"/>
            <w:left w:val="none" w:sz="0" w:space="0" w:color="auto"/>
            <w:bottom w:val="none" w:sz="0" w:space="0" w:color="auto"/>
            <w:right w:val="none" w:sz="0" w:space="0" w:color="auto"/>
          </w:divBdr>
        </w:div>
        <w:div w:id="426199754">
          <w:marLeft w:val="547"/>
          <w:marRight w:val="0"/>
          <w:marTop w:val="0"/>
          <w:marBottom w:val="0"/>
          <w:divBdr>
            <w:top w:val="none" w:sz="0" w:space="0" w:color="auto"/>
            <w:left w:val="none" w:sz="0" w:space="0" w:color="auto"/>
            <w:bottom w:val="none" w:sz="0" w:space="0" w:color="auto"/>
            <w:right w:val="none" w:sz="0" w:space="0" w:color="auto"/>
          </w:divBdr>
        </w:div>
      </w:divsChild>
    </w:div>
    <w:div w:id="1035621505">
      <w:bodyDiv w:val="1"/>
      <w:marLeft w:val="0"/>
      <w:marRight w:val="0"/>
      <w:marTop w:val="0"/>
      <w:marBottom w:val="0"/>
      <w:divBdr>
        <w:top w:val="none" w:sz="0" w:space="0" w:color="auto"/>
        <w:left w:val="none" w:sz="0" w:space="0" w:color="auto"/>
        <w:bottom w:val="none" w:sz="0" w:space="0" w:color="auto"/>
        <w:right w:val="none" w:sz="0" w:space="0" w:color="auto"/>
      </w:divBdr>
      <w:divsChild>
        <w:div w:id="727457427">
          <w:marLeft w:val="706"/>
          <w:marRight w:val="0"/>
          <w:marTop w:val="840"/>
          <w:marBottom w:val="0"/>
          <w:divBdr>
            <w:top w:val="none" w:sz="0" w:space="0" w:color="auto"/>
            <w:left w:val="none" w:sz="0" w:space="0" w:color="auto"/>
            <w:bottom w:val="none" w:sz="0" w:space="0" w:color="auto"/>
            <w:right w:val="none" w:sz="0" w:space="0" w:color="auto"/>
          </w:divBdr>
        </w:div>
        <w:div w:id="1486438423">
          <w:marLeft w:val="706"/>
          <w:marRight w:val="0"/>
          <w:marTop w:val="840"/>
          <w:marBottom w:val="0"/>
          <w:divBdr>
            <w:top w:val="none" w:sz="0" w:space="0" w:color="auto"/>
            <w:left w:val="none" w:sz="0" w:space="0" w:color="auto"/>
            <w:bottom w:val="none" w:sz="0" w:space="0" w:color="auto"/>
            <w:right w:val="none" w:sz="0" w:space="0" w:color="auto"/>
          </w:divBdr>
        </w:div>
      </w:divsChild>
    </w:div>
    <w:div w:id="1090345228">
      <w:bodyDiv w:val="1"/>
      <w:marLeft w:val="0"/>
      <w:marRight w:val="0"/>
      <w:marTop w:val="0"/>
      <w:marBottom w:val="0"/>
      <w:divBdr>
        <w:top w:val="none" w:sz="0" w:space="0" w:color="auto"/>
        <w:left w:val="none" w:sz="0" w:space="0" w:color="auto"/>
        <w:bottom w:val="none" w:sz="0" w:space="0" w:color="auto"/>
        <w:right w:val="none" w:sz="0" w:space="0" w:color="auto"/>
      </w:divBdr>
      <w:divsChild>
        <w:div w:id="496187069">
          <w:marLeft w:val="706"/>
          <w:marRight w:val="0"/>
          <w:marTop w:val="840"/>
          <w:marBottom w:val="0"/>
          <w:divBdr>
            <w:top w:val="none" w:sz="0" w:space="0" w:color="auto"/>
            <w:left w:val="none" w:sz="0" w:space="0" w:color="auto"/>
            <w:bottom w:val="none" w:sz="0" w:space="0" w:color="auto"/>
            <w:right w:val="none" w:sz="0" w:space="0" w:color="auto"/>
          </w:divBdr>
        </w:div>
        <w:div w:id="1493175929">
          <w:marLeft w:val="706"/>
          <w:marRight w:val="0"/>
          <w:marTop w:val="840"/>
          <w:marBottom w:val="0"/>
          <w:divBdr>
            <w:top w:val="none" w:sz="0" w:space="0" w:color="auto"/>
            <w:left w:val="none" w:sz="0" w:space="0" w:color="auto"/>
            <w:bottom w:val="none" w:sz="0" w:space="0" w:color="auto"/>
            <w:right w:val="none" w:sz="0" w:space="0" w:color="auto"/>
          </w:divBdr>
        </w:div>
        <w:div w:id="2047824332">
          <w:marLeft w:val="706"/>
          <w:marRight w:val="0"/>
          <w:marTop w:val="840"/>
          <w:marBottom w:val="0"/>
          <w:divBdr>
            <w:top w:val="none" w:sz="0" w:space="0" w:color="auto"/>
            <w:left w:val="none" w:sz="0" w:space="0" w:color="auto"/>
            <w:bottom w:val="none" w:sz="0" w:space="0" w:color="auto"/>
            <w:right w:val="none" w:sz="0" w:space="0" w:color="auto"/>
          </w:divBdr>
        </w:div>
        <w:div w:id="42293525">
          <w:marLeft w:val="706"/>
          <w:marRight w:val="0"/>
          <w:marTop w:val="840"/>
          <w:marBottom w:val="0"/>
          <w:divBdr>
            <w:top w:val="none" w:sz="0" w:space="0" w:color="auto"/>
            <w:left w:val="none" w:sz="0" w:space="0" w:color="auto"/>
            <w:bottom w:val="none" w:sz="0" w:space="0" w:color="auto"/>
            <w:right w:val="none" w:sz="0" w:space="0" w:color="auto"/>
          </w:divBdr>
        </w:div>
        <w:div w:id="1392194929">
          <w:marLeft w:val="706"/>
          <w:marRight w:val="0"/>
          <w:marTop w:val="840"/>
          <w:marBottom w:val="0"/>
          <w:divBdr>
            <w:top w:val="none" w:sz="0" w:space="0" w:color="auto"/>
            <w:left w:val="none" w:sz="0" w:space="0" w:color="auto"/>
            <w:bottom w:val="none" w:sz="0" w:space="0" w:color="auto"/>
            <w:right w:val="none" w:sz="0" w:space="0" w:color="auto"/>
          </w:divBdr>
        </w:div>
        <w:div w:id="795635021">
          <w:marLeft w:val="706"/>
          <w:marRight w:val="0"/>
          <w:marTop w:val="840"/>
          <w:marBottom w:val="0"/>
          <w:divBdr>
            <w:top w:val="none" w:sz="0" w:space="0" w:color="auto"/>
            <w:left w:val="none" w:sz="0" w:space="0" w:color="auto"/>
            <w:bottom w:val="none" w:sz="0" w:space="0" w:color="auto"/>
            <w:right w:val="none" w:sz="0" w:space="0" w:color="auto"/>
          </w:divBdr>
        </w:div>
      </w:divsChild>
    </w:div>
    <w:div w:id="1090588434">
      <w:bodyDiv w:val="1"/>
      <w:marLeft w:val="0"/>
      <w:marRight w:val="0"/>
      <w:marTop w:val="0"/>
      <w:marBottom w:val="0"/>
      <w:divBdr>
        <w:top w:val="none" w:sz="0" w:space="0" w:color="auto"/>
        <w:left w:val="none" w:sz="0" w:space="0" w:color="auto"/>
        <w:bottom w:val="none" w:sz="0" w:space="0" w:color="auto"/>
        <w:right w:val="none" w:sz="0" w:space="0" w:color="auto"/>
      </w:divBdr>
      <w:divsChild>
        <w:div w:id="2128086461">
          <w:marLeft w:val="446"/>
          <w:marRight w:val="0"/>
          <w:marTop w:val="100"/>
          <w:marBottom w:val="100"/>
          <w:divBdr>
            <w:top w:val="none" w:sz="0" w:space="0" w:color="auto"/>
            <w:left w:val="none" w:sz="0" w:space="0" w:color="auto"/>
            <w:bottom w:val="none" w:sz="0" w:space="0" w:color="auto"/>
            <w:right w:val="none" w:sz="0" w:space="0" w:color="auto"/>
          </w:divBdr>
        </w:div>
        <w:div w:id="555704067">
          <w:marLeft w:val="547"/>
          <w:marRight w:val="0"/>
          <w:marTop w:val="100"/>
          <w:marBottom w:val="100"/>
          <w:divBdr>
            <w:top w:val="none" w:sz="0" w:space="0" w:color="auto"/>
            <w:left w:val="none" w:sz="0" w:space="0" w:color="auto"/>
            <w:bottom w:val="none" w:sz="0" w:space="0" w:color="auto"/>
            <w:right w:val="none" w:sz="0" w:space="0" w:color="auto"/>
          </w:divBdr>
        </w:div>
        <w:div w:id="1685015989">
          <w:marLeft w:val="547"/>
          <w:marRight w:val="0"/>
          <w:marTop w:val="100"/>
          <w:marBottom w:val="100"/>
          <w:divBdr>
            <w:top w:val="none" w:sz="0" w:space="0" w:color="auto"/>
            <w:left w:val="none" w:sz="0" w:space="0" w:color="auto"/>
            <w:bottom w:val="none" w:sz="0" w:space="0" w:color="auto"/>
            <w:right w:val="none" w:sz="0" w:space="0" w:color="auto"/>
          </w:divBdr>
        </w:div>
        <w:div w:id="1867671103">
          <w:marLeft w:val="547"/>
          <w:marRight w:val="0"/>
          <w:marTop w:val="100"/>
          <w:marBottom w:val="100"/>
          <w:divBdr>
            <w:top w:val="none" w:sz="0" w:space="0" w:color="auto"/>
            <w:left w:val="none" w:sz="0" w:space="0" w:color="auto"/>
            <w:bottom w:val="none" w:sz="0" w:space="0" w:color="auto"/>
            <w:right w:val="none" w:sz="0" w:space="0" w:color="auto"/>
          </w:divBdr>
        </w:div>
        <w:div w:id="1705443770">
          <w:marLeft w:val="547"/>
          <w:marRight w:val="0"/>
          <w:marTop w:val="100"/>
          <w:marBottom w:val="100"/>
          <w:divBdr>
            <w:top w:val="none" w:sz="0" w:space="0" w:color="auto"/>
            <w:left w:val="none" w:sz="0" w:space="0" w:color="auto"/>
            <w:bottom w:val="none" w:sz="0" w:space="0" w:color="auto"/>
            <w:right w:val="none" w:sz="0" w:space="0" w:color="auto"/>
          </w:divBdr>
        </w:div>
        <w:div w:id="426929946">
          <w:marLeft w:val="547"/>
          <w:marRight w:val="0"/>
          <w:marTop w:val="100"/>
          <w:marBottom w:val="100"/>
          <w:divBdr>
            <w:top w:val="none" w:sz="0" w:space="0" w:color="auto"/>
            <w:left w:val="none" w:sz="0" w:space="0" w:color="auto"/>
            <w:bottom w:val="none" w:sz="0" w:space="0" w:color="auto"/>
            <w:right w:val="none" w:sz="0" w:space="0" w:color="auto"/>
          </w:divBdr>
        </w:div>
        <w:div w:id="1776054355">
          <w:marLeft w:val="547"/>
          <w:marRight w:val="0"/>
          <w:marTop w:val="100"/>
          <w:marBottom w:val="100"/>
          <w:divBdr>
            <w:top w:val="none" w:sz="0" w:space="0" w:color="auto"/>
            <w:left w:val="none" w:sz="0" w:space="0" w:color="auto"/>
            <w:bottom w:val="none" w:sz="0" w:space="0" w:color="auto"/>
            <w:right w:val="none" w:sz="0" w:space="0" w:color="auto"/>
          </w:divBdr>
        </w:div>
      </w:divsChild>
    </w:div>
    <w:div w:id="1126657355">
      <w:bodyDiv w:val="1"/>
      <w:marLeft w:val="0"/>
      <w:marRight w:val="0"/>
      <w:marTop w:val="0"/>
      <w:marBottom w:val="0"/>
      <w:divBdr>
        <w:top w:val="none" w:sz="0" w:space="0" w:color="auto"/>
        <w:left w:val="none" w:sz="0" w:space="0" w:color="auto"/>
        <w:bottom w:val="none" w:sz="0" w:space="0" w:color="auto"/>
        <w:right w:val="none" w:sz="0" w:space="0" w:color="auto"/>
      </w:divBdr>
      <w:divsChild>
        <w:div w:id="1809056372">
          <w:marLeft w:val="1080"/>
          <w:marRight w:val="0"/>
          <w:marTop w:val="86"/>
          <w:marBottom w:val="0"/>
          <w:divBdr>
            <w:top w:val="none" w:sz="0" w:space="0" w:color="auto"/>
            <w:left w:val="none" w:sz="0" w:space="0" w:color="auto"/>
            <w:bottom w:val="none" w:sz="0" w:space="0" w:color="auto"/>
            <w:right w:val="none" w:sz="0" w:space="0" w:color="auto"/>
          </w:divBdr>
        </w:div>
        <w:div w:id="319619602">
          <w:marLeft w:val="1080"/>
          <w:marRight w:val="0"/>
          <w:marTop w:val="86"/>
          <w:marBottom w:val="0"/>
          <w:divBdr>
            <w:top w:val="none" w:sz="0" w:space="0" w:color="auto"/>
            <w:left w:val="none" w:sz="0" w:space="0" w:color="auto"/>
            <w:bottom w:val="none" w:sz="0" w:space="0" w:color="auto"/>
            <w:right w:val="none" w:sz="0" w:space="0" w:color="auto"/>
          </w:divBdr>
        </w:div>
        <w:div w:id="878664392">
          <w:marLeft w:val="1080"/>
          <w:marRight w:val="0"/>
          <w:marTop w:val="86"/>
          <w:marBottom w:val="0"/>
          <w:divBdr>
            <w:top w:val="none" w:sz="0" w:space="0" w:color="auto"/>
            <w:left w:val="none" w:sz="0" w:space="0" w:color="auto"/>
            <w:bottom w:val="none" w:sz="0" w:space="0" w:color="auto"/>
            <w:right w:val="none" w:sz="0" w:space="0" w:color="auto"/>
          </w:divBdr>
        </w:div>
        <w:div w:id="34937860">
          <w:marLeft w:val="1080"/>
          <w:marRight w:val="0"/>
          <w:marTop w:val="86"/>
          <w:marBottom w:val="0"/>
          <w:divBdr>
            <w:top w:val="none" w:sz="0" w:space="0" w:color="auto"/>
            <w:left w:val="none" w:sz="0" w:space="0" w:color="auto"/>
            <w:bottom w:val="none" w:sz="0" w:space="0" w:color="auto"/>
            <w:right w:val="none" w:sz="0" w:space="0" w:color="auto"/>
          </w:divBdr>
        </w:div>
      </w:divsChild>
    </w:div>
    <w:div w:id="1245646232">
      <w:bodyDiv w:val="1"/>
      <w:marLeft w:val="0"/>
      <w:marRight w:val="0"/>
      <w:marTop w:val="0"/>
      <w:marBottom w:val="0"/>
      <w:divBdr>
        <w:top w:val="none" w:sz="0" w:space="0" w:color="auto"/>
        <w:left w:val="none" w:sz="0" w:space="0" w:color="auto"/>
        <w:bottom w:val="none" w:sz="0" w:space="0" w:color="auto"/>
        <w:right w:val="none" w:sz="0" w:space="0" w:color="auto"/>
      </w:divBdr>
      <w:divsChild>
        <w:div w:id="906494115">
          <w:marLeft w:val="475"/>
          <w:marRight w:val="0"/>
          <w:marTop w:val="840"/>
          <w:marBottom w:val="0"/>
          <w:divBdr>
            <w:top w:val="none" w:sz="0" w:space="0" w:color="auto"/>
            <w:left w:val="none" w:sz="0" w:space="0" w:color="auto"/>
            <w:bottom w:val="none" w:sz="0" w:space="0" w:color="auto"/>
            <w:right w:val="none" w:sz="0" w:space="0" w:color="auto"/>
          </w:divBdr>
        </w:div>
        <w:div w:id="854265194">
          <w:marLeft w:val="475"/>
          <w:marRight w:val="0"/>
          <w:marTop w:val="840"/>
          <w:marBottom w:val="0"/>
          <w:divBdr>
            <w:top w:val="none" w:sz="0" w:space="0" w:color="auto"/>
            <w:left w:val="none" w:sz="0" w:space="0" w:color="auto"/>
            <w:bottom w:val="none" w:sz="0" w:space="0" w:color="auto"/>
            <w:right w:val="none" w:sz="0" w:space="0" w:color="auto"/>
          </w:divBdr>
        </w:div>
        <w:div w:id="2116317508">
          <w:marLeft w:val="475"/>
          <w:marRight w:val="0"/>
          <w:marTop w:val="840"/>
          <w:marBottom w:val="0"/>
          <w:divBdr>
            <w:top w:val="none" w:sz="0" w:space="0" w:color="auto"/>
            <w:left w:val="none" w:sz="0" w:space="0" w:color="auto"/>
            <w:bottom w:val="none" w:sz="0" w:space="0" w:color="auto"/>
            <w:right w:val="none" w:sz="0" w:space="0" w:color="auto"/>
          </w:divBdr>
        </w:div>
        <w:div w:id="1250700086">
          <w:marLeft w:val="475"/>
          <w:marRight w:val="0"/>
          <w:marTop w:val="840"/>
          <w:marBottom w:val="200"/>
          <w:divBdr>
            <w:top w:val="none" w:sz="0" w:space="0" w:color="auto"/>
            <w:left w:val="none" w:sz="0" w:space="0" w:color="auto"/>
            <w:bottom w:val="none" w:sz="0" w:space="0" w:color="auto"/>
            <w:right w:val="none" w:sz="0" w:space="0" w:color="auto"/>
          </w:divBdr>
        </w:div>
      </w:divsChild>
    </w:div>
    <w:div w:id="1343119238">
      <w:bodyDiv w:val="1"/>
      <w:marLeft w:val="0"/>
      <w:marRight w:val="0"/>
      <w:marTop w:val="0"/>
      <w:marBottom w:val="0"/>
      <w:divBdr>
        <w:top w:val="none" w:sz="0" w:space="0" w:color="auto"/>
        <w:left w:val="none" w:sz="0" w:space="0" w:color="auto"/>
        <w:bottom w:val="none" w:sz="0" w:space="0" w:color="auto"/>
        <w:right w:val="none" w:sz="0" w:space="0" w:color="auto"/>
      </w:divBdr>
      <w:divsChild>
        <w:div w:id="693385472">
          <w:marLeft w:val="547"/>
          <w:marRight w:val="0"/>
          <w:marTop w:val="0"/>
          <w:marBottom w:val="0"/>
          <w:divBdr>
            <w:top w:val="none" w:sz="0" w:space="0" w:color="auto"/>
            <w:left w:val="none" w:sz="0" w:space="0" w:color="auto"/>
            <w:bottom w:val="none" w:sz="0" w:space="0" w:color="auto"/>
            <w:right w:val="none" w:sz="0" w:space="0" w:color="auto"/>
          </w:divBdr>
        </w:div>
      </w:divsChild>
    </w:div>
    <w:div w:id="1369989259">
      <w:bodyDiv w:val="1"/>
      <w:marLeft w:val="0"/>
      <w:marRight w:val="0"/>
      <w:marTop w:val="0"/>
      <w:marBottom w:val="0"/>
      <w:divBdr>
        <w:top w:val="none" w:sz="0" w:space="0" w:color="auto"/>
        <w:left w:val="none" w:sz="0" w:space="0" w:color="auto"/>
        <w:bottom w:val="none" w:sz="0" w:space="0" w:color="auto"/>
        <w:right w:val="none" w:sz="0" w:space="0" w:color="auto"/>
      </w:divBdr>
      <w:divsChild>
        <w:div w:id="1209610155">
          <w:marLeft w:val="706"/>
          <w:marRight w:val="0"/>
          <w:marTop w:val="60"/>
          <w:marBottom w:val="60"/>
          <w:divBdr>
            <w:top w:val="none" w:sz="0" w:space="0" w:color="auto"/>
            <w:left w:val="none" w:sz="0" w:space="0" w:color="auto"/>
            <w:bottom w:val="none" w:sz="0" w:space="0" w:color="auto"/>
            <w:right w:val="none" w:sz="0" w:space="0" w:color="auto"/>
          </w:divBdr>
        </w:div>
        <w:div w:id="354383416">
          <w:marLeft w:val="706"/>
          <w:marRight w:val="0"/>
          <w:marTop w:val="60"/>
          <w:marBottom w:val="60"/>
          <w:divBdr>
            <w:top w:val="none" w:sz="0" w:space="0" w:color="auto"/>
            <w:left w:val="none" w:sz="0" w:space="0" w:color="auto"/>
            <w:bottom w:val="none" w:sz="0" w:space="0" w:color="auto"/>
            <w:right w:val="none" w:sz="0" w:space="0" w:color="auto"/>
          </w:divBdr>
        </w:div>
        <w:div w:id="1535967437">
          <w:marLeft w:val="706"/>
          <w:marRight w:val="0"/>
          <w:marTop w:val="60"/>
          <w:marBottom w:val="60"/>
          <w:divBdr>
            <w:top w:val="none" w:sz="0" w:space="0" w:color="auto"/>
            <w:left w:val="none" w:sz="0" w:space="0" w:color="auto"/>
            <w:bottom w:val="none" w:sz="0" w:space="0" w:color="auto"/>
            <w:right w:val="none" w:sz="0" w:space="0" w:color="auto"/>
          </w:divBdr>
        </w:div>
      </w:divsChild>
    </w:div>
    <w:div w:id="1534343458">
      <w:bodyDiv w:val="1"/>
      <w:marLeft w:val="0"/>
      <w:marRight w:val="0"/>
      <w:marTop w:val="0"/>
      <w:marBottom w:val="0"/>
      <w:divBdr>
        <w:top w:val="none" w:sz="0" w:space="0" w:color="auto"/>
        <w:left w:val="none" w:sz="0" w:space="0" w:color="auto"/>
        <w:bottom w:val="none" w:sz="0" w:space="0" w:color="auto"/>
        <w:right w:val="none" w:sz="0" w:space="0" w:color="auto"/>
      </w:divBdr>
      <w:divsChild>
        <w:div w:id="1229144444">
          <w:marLeft w:val="706"/>
          <w:marRight w:val="0"/>
          <w:marTop w:val="150"/>
          <w:marBottom w:val="0"/>
          <w:divBdr>
            <w:top w:val="none" w:sz="0" w:space="0" w:color="auto"/>
            <w:left w:val="none" w:sz="0" w:space="0" w:color="auto"/>
            <w:bottom w:val="none" w:sz="0" w:space="0" w:color="auto"/>
            <w:right w:val="none" w:sz="0" w:space="0" w:color="auto"/>
          </w:divBdr>
        </w:div>
        <w:div w:id="385376892">
          <w:marLeft w:val="706"/>
          <w:marRight w:val="0"/>
          <w:marTop w:val="150"/>
          <w:marBottom w:val="0"/>
          <w:divBdr>
            <w:top w:val="none" w:sz="0" w:space="0" w:color="auto"/>
            <w:left w:val="none" w:sz="0" w:space="0" w:color="auto"/>
            <w:bottom w:val="none" w:sz="0" w:space="0" w:color="auto"/>
            <w:right w:val="none" w:sz="0" w:space="0" w:color="auto"/>
          </w:divBdr>
        </w:div>
      </w:divsChild>
    </w:div>
    <w:div w:id="1543470374">
      <w:bodyDiv w:val="1"/>
      <w:marLeft w:val="0"/>
      <w:marRight w:val="0"/>
      <w:marTop w:val="0"/>
      <w:marBottom w:val="0"/>
      <w:divBdr>
        <w:top w:val="none" w:sz="0" w:space="0" w:color="auto"/>
        <w:left w:val="none" w:sz="0" w:space="0" w:color="auto"/>
        <w:bottom w:val="none" w:sz="0" w:space="0" w:color="auto"/>
        <w:right w:val="none" w:sz="0" w:space="0" w:color="auto"/>
      </w:divBdr>
    </w:div>
    <w:div w:id="1558853621">
      <w:bodyDiv w:val="1"/>
      <w:marLeft w:val="0"/>
      <w:marRight w:val="0"/>
      <w:marTop w:val="0"/>
      <w:marBottom w:val="0"/>
      <w:divBdr>
        <w:top w:val="none" w:sz="0" w:space="0" w:color="auto"/>
        <w:left w:val="none" w:sz="0" w:space="0" w:color="auto"/>
        <w:bottom w:val="none" w:sz="0" w:space="0" w:color="auto"/>
        <w:right w:val="none" w:sz="0" w:space="0" w:color="auto"/>
      </w:divBdr>
      <w:divsChild>
        <w:div w:id="1463498669">
          <w:marLeft w:val="706"/>
          <w:marRight w:val="0"/>
          <w:marTop w:val="840"/>
          <w:marBottom w:val="0"/>
          <w:divBdr>
            <w:top w:val="none" w:sz="0" w:space="0" w:color="auto"/>
            <w:left w:val="none" w:sz="0" w:space="0" w:color="auto"/>
            <w:bottom w:val="none" w:sz="0" w:space="0" w:color="auto"/>
            <w:right w:val="none" w:sz="0" w:space="0" w:color="auto"/>
          </w:divBdr>
        </w:div>
        <w:div w:id="832837729">
          <w:marLeft w:val="706"/>
          <w:marRight w:val="0"/>
          <w:marTop w:val="840"/>
          <w:marBottom w:val="0"/>
          <w:divBdr>
            <w:top w:val="none" w:sz="0" w:space="0" w:color="auto"/>
            <w:left w:val="none" w:sz="0" w:space="0" w:color="auto"/>
            <w:bottom w:val="none" w:sz="0" w:space="0" w:color="auto"/>
            <w:right w:val="none" w:sz="0" w:space="0" w:color="auto"/>
          </w:divBdr>
        </w:div>
        <w:div w:id="218714123">
          <w:marLeft w:val="706"/>
          <w:marRight w:val="0"/>
          <w:marTop w:val="840"/>
          <w:marBottom w:val="0"/>
          <w:divBdr>
            <w:top w:val="none" w:sz="0" w:space="0" w:color="auto"/>
            <w:left w:val="none" w:sz="0" w:space="0" w:color="auto"/>
            <w:bottom w:val="none" w:sz="0" w:space="0" w:color="auto"/>
            <w:right w:val="none" w:sz="0" w:space="0" w:color="auto"/>
          </w:divBdr>
        </w:div>
      </w:divsChild>
    </w:div>
    <w:div w:id="1560284823">
      <w:bodyDiv w:val="1"/>
      <w:marLeft w:val="0"/>
      <w:marRight w:val="0"/>
      <w:marTop w:val="0"/>
      <w:marBottom w:val="0"/>
      <w:divBdr>
        <w:top w:val="none" w:sz="0" w:space="0" w:color="auto"/>
        <w:left w:val="none" w:sz="0" w:space="0" w:color="auto"/>
        <w:bottom w:val="none" w:sz="0" w:space="0" w:color="auto"/>
        <w:right w:val="none" w:sz="0" w:space="0" w:color="auto"/>
      </w:divBdr>
      <w:divsChild>
        <w:div w:id="1821271099">
          <w:marLeft w:val="547"/>
          <w:marRight w:val="0"/>
          <w:marTop w:val="86"/>
          <w:marBottom w:val="0"/>
          <w:divBdr>
            <w:top w:val="none" w:sz="0" w:space="0" w:color="auto"/>
            <w:left w:val="none" w:sz="0" w:space="0" w:color="auto"/>
            <w:bottom w:val="none" w:sz="0" w:space="0" w:color="auto"/>
            <w:right w:val="none" w:sz="0" w:space="0" w:color="auto"/>
          </w:divBdr>
        </w:div>
        <w:div w:id="1266811356">
          <w:marLeft w:val="547"/>
          <w:marRight w:val="0"/>
          <w:marTop w:val="86"/>
          <w:marBottom w:val="0"/>
          <w:divBdr>
            <w:top w:val="none" w:sz="0" w:space="0" w:color="auto"/>
            <w:left w:val="none" w:sz="0" w:space="0" w:color="auto"/>
            <w:bottom w:val="none" w:sz="0" w:space="0" w:color="auto"/>
            <w:right w:val="none" w:sz="0" w:space="0" w:color="auto"/>
          </w:divBdr>
        </w:div>
        <w:div w:id="2065909138">
          <w:marLeft w:val="547"/>
          <w:marRight w:val="0"/>
          <w:marTop w:val="86"/>
          <w:marBottom w:val="0"/>
          <w:divBdr>
            <w:top w:val="none" w:sz="0" w:space="0" w:color="auto"/>
            <w:left w:val="none" w:sz="0" w:space="0" w:color="auto"/>
            <w:bottom w:val="none" w:sz="0" w:space="0" w:color="auto"/>
            <w:right w:val="none" w:sz="0" w:space="0" w:color="auto"/>
          </w:divBdr>
        </w:div>
        <w:div w:id="1943370768">
          <w:marLeft w:val="547"/>
          <w:marRight w:val="0"/>
          <w:marTop w:val="86"/>
          <w:marBottom w:val="0"/>
          <w:divBdr>
            <w:top w:val="none" w:sz="0" w:space="0" w:color="auto"/>
            <w:left w:val="none" w:sz="0" w:space="0" w:color="auto"/>
            <w:bottom w:val="none" w:sz="0" w:space="0" w:color="auto"/>
            <w:right w:val="none" w:sz="0" w:space="0" w:color="auto"/>
          </w:divBdr>
        </w:div>
        <w:div w:id="1102071999">
          <w:marLeft w:val="547"/>
          <w:marRight w:val="0"/>
          <w:marTop w:val="86"/>
          <w:marBottom w:val="0"/>
          <w:divBdr>
            <w:top w:val="none" w:sz="0" w:space="0" w:color="auto"/>
            <w:left w:val="none" w:sz="0" w:space="0" w:color="auto"/>
            <w:bottom w:val="none" w:sz="0" w:space="0" w:color="auto"/>
            <w:right w:val="none" w:sz="0" w:space="0" w:color="auto"/>
          </w:divBdr>
        </w:div>
      </w:divsChild>
    </w:div>
    <w:div w:id="1597013853">
      <w:bodyDiv w:val="1"/>
      <w:marLeft w:val="0"/>
      <w:marRight w:val="0"/>
      <w:marTop w:val="0"/>
      <w:marBottom w:val="0"/>
      <w:divBdr>
        <w:top w:val="none" w:sz="0" w:space="0" w:color="auto"/>
        <w:left w:val="none" w:sz="0" w:space="0" w:color="auto"/>
        <w:bottom w:val="none" w:sz="0" w:space="0" w:color="auto"/>
        <w:right w:val="none" w:sz="0" w:space="0" w:color="auto"/>
      </w:divBdr>
      <w:divsChild>
        <w:div w:id="1958483909">
          <w:marLeft w:val="706"/>
          <w:marRight w:val="0"/>
          <w:marTop w:val="0"/>
          <w:marBottom w:val="0"/>
          <w:divBdr>
            <w:top w:val="none" w:sz="0" w:space="0" w:color="auto"/>
            <w:left w:val="none" w:sz="0" w:space="0" w:color="auto"/>
            <w:bottom w:val="none" w:sz="0" w:space="0" w:color="auto"/>
            <w:right w:val="none" w:sz="0" w:space="0" w:color="auto"/>
          </w:divBdr>
        </w:div>
      </w:divsChild>
    </w:div>
    <w:div w:id="1663503373">
      <w:bodyDiv w:val="1"/>
      <w:marLeft w:val="0"/>
      <w:marRight w:val="0"/>
      <w:marTop w:val="0"/>
      <w:marBottom w:val="0"/>
      <w:divBdr>
        <w:top w:val="none" w:sz="0" w:space="0" w:color="auto"/>
        <w:left w:val="none" w:sz="0" w:space="0" w:color="auto"/>
        <w:bottom w:val="none" w:sz="0" w:space="0" w:color="auto"/>
        <w:right w:val="none" w:sz="0" w:space="0" w:color="auto"/>
      </w:divBdr>
      <w:divsChild>
        <w:div w:id="1461799884">
          <w:marLeft w:val="893"/>
          <w:marRight w:val="0"/>
          <w:marTop w:val="80"/>
          <w:marBottom w:val="80"/>
          <w:divBdr>
            <w:top w:val="none" w:sz="0" w:space="0" w:color="auto"/>
            <w:left w:val="none" w:sz="0" w:space="0" w:color="auto"/>
            <w:bottom w:val="none" w:sz="0" w:space="0" w:color="auto"/>
            <w:right w:val="none" w:sz="0" w:space="0" w:color="auto"/>
          </w:divBdr>
        </w:div>
      </w:divsChild>
    </w:div>
    <w:div w:id="1793749392">
      <w:bodyDiv w:val="1"/>
      <w:marLeft w:val="0"/>
      <w:marRight w:val="0"/>
      <w:marTop w:val="0"/>
      <w:marBottom w:val="0"/>
      <w:divBdr>
        <w:top w:val="none" w:sz="0" w:space="0" w:color="auto"/>
        <w:left w:val="none" w:sz="0" w:space="0" w:color="auto"/>
        <w:bottom w:val="none" w:sz="0" w:space="0" w:color="auto"/>
        <w:right w:val="none" w:sz="0" w:space="0" w:color="auto"/>
      </w:divBdr>
    </w:div>
    <w:div w:id="1850214797">
      <w:bodyDiv w:val="1"/>
      <w:marLeft w:val="0"/>
      <w:marRight w:val="0"/>
      <w:marTop w:val="0"/>
      <w:marBottom w:val="0"/>
      <w:divBdr>
        <w:top w:val="none" w:sz="0" w:space="0" w:color="auto"/>
        <w:left w:val="none" w:sz="0" w:space="0" w:color="auto"/>
        <w:bottom w:val="none" w:sz="0" w:space="0" w:color="auto"/>
        <w:right w:val="none" w:sz="0" w:space="0" w:color="auto"/>
      </w:divBdr>
      <w:divsChild>
        <w:div w:id="440222633">
          <w:marLeft w:val="562"/>
          <w:marRight w:val="1181"/>
          <w:marTop w:val="96"/>
          <w:marBottom w:val="0"/>
          <w:divBdr>
            <w:top w:val="none" w:sz="0" w:space="0" w:color="auto"/>
            <w:left w:val="none" w:sz="0" w:space="0" w:color="auto"/>
            <w:bottom w:val="none" w:sz="0" w:space="0" w:color="auto"/>
            <w:right w:val="none" w:sz="0" w:space="0" w:color="auto"/>
          </w:divBdr>
        </w:div>
        <w:div w:id="335765217">
          <w:marLeft w:val="562"/>
          <w:marRight w:val="1181"/>
          <w:marTop w:val="96"/>
          <w:marBottom w:val="0"/>
          <w:divBdr>
            <w:top w:val="none" w:sz="0" w:space="0" w:color="auto"/>
            <w:left w:val="none" w:sz="0" w:space="0" w:color="auto"/>
            <w:bottom w:val="none" w:sz="0" w:space="0" w:color="auto"/>
            <w:right w:val="none" w:sz="0" w:space="0" w:color="auto"/>
          </w:divBdr>
        </w:div>
        <w:div w:id="1138690265">
          <w:marLeft w:val="562"/>
          <w:marRight w:val="1181"/>
          <w:marTop w:val="96"/>
          <w:marBottom w:val="0"/>
          <w:divBdr>
            <w:top w:val="none" w:sz="0" w:space="0" w:color="auto"/>
            <w:left w:val="none" w:sz="0" w:space="0" w:color="auto"/>
            <w:bottom w:val="none" w:sz="0" w:space="0" w:color="auto"/>
            <w:right w:val="none" w:sz="0" w:space="0" w:color="auto"/>
          </w:divBdr>
        </w:div>
      </w:divsChild>
    </w:div>
    <w:div w:id="1913005725">
      <w:bodyDiv w:val="1"/>
      <w:marLeft w:val="0"/>
      <w:marRight w:val="0"/>
      <w:marTop w:val="0"/>
      <w:marBottom w:val="0"/>
      <w:divBdr>
        <w:top w:val="none" w:sz="0" w:space="0" w:color="auto"/>
        <w:left w:val="none" w:sz="0" w:space="0" w:color="auto"/>
        <w:bottom w:val="none" w:sz="0" w:space="0" w:color="auto"/>
        <w:right w:val="none" w:sz="0" w:space="0" w:color="auto"/>
      </w:divBdr>
      <w:divsChild>
        <w:div w:id="631209025">
          <w:marLeft w:val="547"/>
          <w:marRight w:val="0"/>
          <w:marTop w:val="0"/>
          <w:marBottom w:val="0"/>
          <w:divBdr>
            <w:top w:val="none" w:sz="0" w:space="0" w:color="auto"/>
            <w:left w:val="none" w:sz="0" w:space="0" w:color="auto"/>
            <w:bottom w:val="none" w:sz="0" w:space="0" w:color="auto"/>
            <w:right w:val="none" w:sz="0" w:space="0" w:color="auto"/>
          </w:divBdr>
        </w:div>
        <w:div w:id="501506824">
          <w:marLeft w:val="547"/>
          <w:marRight w:val="0"/>
          <w:marTop w:val="0"/>
          <w:marBottom w:val="0"/>
          <w:divBdr>
            <w:top w:val="none" w:sz="0" w:space="0" w:color="auto"/>
            <w:left w:val="none" w:sz="0" w:space="0" w:color="auto"/>
            <w:bottom w:val="none" w:sz="0" w:space="0" w:color="auto"/>
            <w:right w:val="none" w:sz="0" w:space="0" w:color="auto"/>
          </w:divBdr>
        </w:div>
        <w:div w:id="1828669819">
          <w:marLeft w:val="547"/>
          <w:marRight w:val="0"/>
          <w:marTop w:val="0"/>
          <w:marBottom w:val="0"/>
          <w:divBdr>
            <w:top w:val="none" w:sz="0" w:space="0" w:color="auto"/>
            <w:left w:val="none" w:sz="0" w:space="0" w:color="auto"/>
            <w:bottom w:val="none" w:sz="0" w:space="0" w:color="auto"/>
            <w:right w:val="none" w:sz="0" w:space="0" w:color="auto"/>
          </w:divBdr>
        </w:div>
        <w:div w:id="1544708382">
          <w:marLeft w:val="547"/>
          <w:marRight w:val="0"/>
          <w:marTop w:val="0"/>
          <w:marBottom w:val="0"/>
          <w:divBdr>
            <w:top w:val="none" w:sz="0" w:space="0" w:color="auto"/>
            <w:left w:val="none" w:sz="0" w:space="0" w:color="auto"/>
            <w:bottom w:val="none" w:sz="0" w:space="0" w:color="auto"/>
            <w:right w:val="none" w:sz="0" w:space="0" w:color="auto"/>
          </w:divBdr>
        </w:div>
      </w:divsChild>
    </w:div>
    <w:div w:id="2060351309">
      <w:bodyDiv w:val="1"/>
      <w:marLeft w:val="0"/>
      <w:marRight w:val="0"/>
      <w:marTop w:val="0"/>
      <w:marBottom w:val="0"/>
      <w:divBdr>
        <w:top w:val="none" w:sz="0" w:space="0" w:color="auto"/>
        <w:left w:val="none" w:sz="0" w:space="0" w:color="auto"/>
        <w:bottom w:val="none" w:sz="0" w:space="0" w:color="auto"/>
        <w:right w:val="none" w:sz="0" w:space="0" w:color="auto"/>
      </w:divBdr>
      <w:divsChild>
        <w:div w:id="541016329">
          <w:marLeft w:val="706"/>
          <w:marRight w:val="0"/>
          <w:marTop w:val="0"/>
          <w:marBottom w:val="0"/>
          <w:divBdr>
            <w:top w:val="none" w:sz="0" w:space="0" w:color="auto"/>
            <w:left w:val="none" w:sz="0" w:space="0" w:color="auto"/>
            <w:bottom w:val="none" w:sz="0" w:space="0" w:color="auto"/>
            <w:right w:val="none" w:sz="0" w:space="0" w:color="auto"/>
          </w:divBdr>
        </w:div>
        <w:div w:id="1278297885">
          <w:marLeft w:val="706"/>
          <w:marRight w:val="0"/>
          <w:marTop w:val="0"/>
          <w:marBottom w:val="0"/>
          <w:divBdr>
            <w:top w:val="none" w:sz="0" w:space="0" w:color="auto"/>
            <w:left w:val="none" w:sz="0" w:space="0" w:color="auto"/>
            <w:bottom w:val="none" w:sz="0" w:space="0" w:color="auto"/>
            <w:right w:val="none" w:sz="0" w:space="0" w:color="auto"/>
          </w:divBdr>
        </w:div>
        <w:div w:id="1615748399">
          <w:marLeft w:val="706"/>
          <w:marRight w:val="0"/>
          <w:marTop w:val="0"/>
          <w:marBottom w:val="0"/>
          <w:divBdr>
            <w:top w:val="none" w:sz="0" w:space="0" w:color="auto"/>
            <w:left w:val="none" w:sz="0" w:space="0" w:color="auto"/>
            <w:bottom w:val="none" w:sz="0" w:space="0" w:color="auto"/>
            <w:right w:val="none" w:sz="0" w:space="0" w:color="auto"/>
          </w:divBdr>
        </w:div>
        <w:div w:id="2128355900">
          <w:marLeft w:val="706"/>
          <w:marRight w:val="0"/>
          <w:marTop w:val="0"/>
          <w:marBottom w:val="0"/>
          <w:divBdr>
            <w:top w:val="none" w:sz="0" w:space="0" w:color="auto"/>
            <w:left w:val="none" w:sz="0" w:space="0" w:color="auto"/>
            <w:bottom w:val="none" w:sz="0" w:space="0" w:color="auto"/>
            <w:right w:val="none" w:sz="0" w:space="0" w:color="auto"/>
          </w:divBdr>
        </w:div>
        <w:div w:id="1230116622">
          <w:marLeft w:val="706"/>
          <w:marRight w:val="0"/>
          <w:marTop w:val="0"/>
          <w:marBottom w:val="0"/>
          <w:divBdr>
            <w:top w:val="none" w:sz="0" w:space="0" w:color="auto"/>
            <w:left w:val="none" w:sz="0" w:space="0" w:color="auto"/>
            <w:bottom w:val="none" w:sz="0" w:space="0" w:color="auto"/>
            <w:right w:val="none" w:sz="0" w:space="0" w:color="auto"/>
          </w:divBdr>
        </w:div>
      </w:divsChild>
    </w:div>
    <w:div w:id="2146658593">
      <w:bodyDiv w:val="1"/>
      <w:marLeft w:val="0"/>
      <w:marRight w:val="0"/>
      <w:marTop w:val="0"/>
      <w:marBottom w:val="0"/>
      <w:divBdr>
        <w:top w:val="none" w:sz="0" w:space="0" w:color="auto"/>
        <w:left w:val="none" w:sz="0" w:space="0" w:color="auto"/>
        <w:bottom w:val="none" w:sz="0" w:space="0" w:color="auto"/>
        <w:right w:val="none" w:sz="0" w:space="0" w:color="auto"/>
      </w:divBdr>
      <w:divsChild>
        <w:div w:id="1164198200">
          <w:marLeft w:val="446"/>
          <w:marRight w:val="0"/>
          <w:marTop w:val="0"/>
          <w:marBottom w:val="160"/>
          <w:divBdr>
            <w:top w:val="none" w:sz="0" w:space="0" w:color="auto"/>
            <w:left w:val="none" w:sz="0" w:space="0" w:color="auto"/>
            <w:bottom w:val="none" w:sz="0" w:space="0" w:color="auto"/>
            <w:right w:val="none" w:sz="0" w:space="0" w:color="auto"/>
          </w:divBdr>
        </w:div>
        <w:div w:id="277182803">
          <w:marLeft w:val="446"/>
          <w:marRight w:val="0"/>
          <w:marTop w:val="0"/>
          <w:marBottom w:val="160"/>
          <w:divBdr>
            <w:top w:val="none" w:sz="0" w:space="0" w:color="auto"/>
            <w:left w:val="none" w:sz="0" w:space="0" w:color="auto"/>
            <w:bottom w:val="none" w:sz="0" w:space="0" w:color="auto"/>
            <w:right w:val="none" w:sz="0" w:space="0" w:color="auto"/>
          </w:divBdr>
        </w:div>
        <w:div w:id="469907483">
          <w:marLeft w:val="446"/>
          <w:marRight w:val="0"/>
          <w:marTop w:val="0"/>
          <w:marBottom w:val="160"/>
          <w:divBdr>
            <w:top w:val="none" w:sz="0" w:space="0" w:color="auto"/>
            <w:left w:val="none" w:sz="0" w:space="0" w:color="auto"/>
            <w:bottom w:val="none" w:sz="0" w:space="0" w:color="auto"/>
            <w:right w:val="none" w:sz="0" w:space="0" w:color="auto"/>
          </w:divBdr>
        </w:div>
        <w:div w:id="1503935759">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Liverpool Women's NHS Foundation Trust</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Andrew Duggan</cp:lastModifiedBy>
  <cp:revision>2</cp:revision>
  <cp:lastPrinted>2021-09-15T11:08:00Z</cp:lastPrinted>
  <dcterms:created xsi:type="dcterms:W3CDTF">2023-08-18T09:11:00Z</dcterms:created>
  <dcterms:modified xsi:type="dcterms:W3CDTF">2023-08-18T09:11:00Z</dcterms:modified>
</cp:coreProperties>
</file>