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0749" w14:textId="07B5F441" w:rsidR="00677280" w:rsidRPr="002B4C3E" w:rsidRDefault="00217E95" w:rsidP="004D08C2">
      <w:pPr>
        <w:tabs>
          <w:tab w:val="left" w:pos="4133"/>
        </w:tabs>
        <w:spacing w:line="276" w:lineRule="auto"/>
        <w:rPr>
          <w:rFonts w:cs="Arial"/>
          <w:sz w:val="22"/>
          <w:szCs w:val="22"/>
        </w:rPr>
      </w:pPr>
      <w:r w:rsidRPr="002B4C3E">
        <w:rPr>
          <w:rFonts w:cs="Arial"/>
          <w:sz w:val="22"/>
          <w:szCs w:val="22"/>
        </w:rPr>
        <w:t>Ref:</w:t>
      </w:r>
      <w:r w:rsidR="00A63FB9" w:rsidRPr="002B4C3E">
        <w:rPr>
          <w:rFonts w:cs="Arial"/>
          <w:sz w:val="22"/>
          <w:szCs w:val="22"/>
        </w:rPr>
        <w:t>PL</w:t>
      </w:r>
      <w:r w:rsidR="005D6415" w:rsidRPr="002B4C3E">
        <w:rPr>
          <w:rFonts w:cs="Arial"/>
          <w:sz w:val="22"/>
          <w:szCs w:val="22"/>
        </w:rPr>
        <w:t>014</w:t>
      </w:r>
      <w:r w:rsidR="00677280" w:rsidRPr="002B4C3E">
        <w:rPr>
          <w:rFonts w:cs="Arial"/>
          <w:sz w:val="22"/>
          <w:szCs w:val="22"/>
        </w:rPr>
        <w:tab/>
      </w:r>
    </w:p>
    <w:p w14:paraId="7AB9C735" w14:textId="653601AA" w:rsidR="00A63FB9" w:rsidRPr="002B4C3E" w:rsidRDefault="00A63FB9" w:rsidP="004D08C2">
      <w:pPr>
        <w:tabs>
          <w:tab w:val="left" w:pos="4133"/>
        </w:tabs>
        <w:spacing w:line="276" w:lineRule="auto"/>
        <w:rPr>
          <w:rFonts w:cs="Arial"/>
          <w:sz w:val="22"/>
          <w:szCs w:val="22"/>
        </w:rPr>
      </w:pPr>
      <w:r w:rsidRPr="002B4C3E">
        <w:rPr>
          <w:rFonts w:cs="Arial"/>
          <w:noProof/>
          <w:sz w:val="22"/>
          <w:szCs w:val="22"/>
        </w:rPr>
        <mc:AlternateContent>
          <mc:Choice Requires="wps">
            <w:drawing>
              <wp:anchor distT="0" distB="0" distL="114300" distR="114300" simplePos="0" relativeHeight="251651584" behindDoc="0" locked="0" layoutInCell="1" allowOverlap="1" wp14:anchorId="20D40A0E" wp14:editId="31A82869">
                <wp:simplePos x="0" y="0"/>
                <wp:positionH relativeFrom="column">
                  <wp:posOffset>-56061</wp:posOffset>
                </wp:positionH>
                <wp:positionV relativeFrom="paragraph">
                  <wp:posOffset>80282</wp:posOffset>
                </wp:positionV>
                <wp:extent cx="6559550" cy="2729230"/>
                <wp:effectExtent l="19050" t="19050" r="1270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2729230"/>
                        </a:xfrm>
                        <a:prstGeom prst="rect">
                          <a:avLst/>
                        </a:prstGeom>
                        <a:solidFill>
                          <a:srgbClr val="FFFFFF"/>
                        </a:solidFill>
                        <a:ln w="38100" cmpd="dbl">
                          <a:solidFill>
                            <a:srgbClr val="000000"/>
                          </a:solidFill>
                          <a:miter lim="800000"/>
                          <a:headEnd/>
                          <a:tailEnd/>
                        </a:ln>
                      </wps:spPr>
                      <wps:txbx>
                        <w:txbxContent>
                          <w:p w14:paraId="20D40A29" w14:textId="77777777" w:rsidR="00472380" w:rsidRPr="00ED2B3F" w:rsidRDefault="00472380" w:rsidP="0008405C">
                            <w:pPr>
                              <w:ind w:left="360"/>
                              <w:rPr>
                                <w:sz w:val="22"/>
                                <w:szCs w:val="22"/>
                              </w:rPr>
                            </w:pPr>
                            <w:r w:rsidRPr="00ED2B3F">
                              <w:rPr>
                                <w:sz w:val="22"/>
                                <w:szCs w:val="22"/>
                              </w:rPr>
                              <w:t xml:space="preserve">The Trust is committed to a duty of candour by ensuring that all interactions with patients, relatives, carers, the general public, commissioners, </w:t>
                            </w:r>
                            <w:r>
                              <w:rPr>
                                <w:sz w:val="22"/>
                                <w:szCs w:val="22"/>
                              </w:rPr>
                              <w:t>g</w:t>
                            </w:r>
                            <w:r w:rsidRPr="00ED2B3F">
                              <w:rPr>
                                <w:sz w:val="22"/>
                                <w:szCs w:val="22"/>
                              </w:rPr>
                              <w:t xml:space="preserve">overnors, staff and regulators are honest, open, transparent and appropriate and conducted in a timely manner.  These interactions </w:t>
                            </w:r>
                            <w:r>
                              <w:rPr>
                                <w:sz w:val="22"/>
                                <w:szCs w:val="22"/>
                              </w:rPr>
                              <w:t xml:space="preserve">be they </w:t>
                            </w:r>
                            <w:r w:rsidRPr="00ED2B3F">
                              <w:rPr>
                                <w:sz w:val="22"/>
                                <w:szCs w:val="22"/>
                              </w:rPr>
                              <w:t xml:space="preserve">verbal, written or electronic will be conducted in line with the NPSA, </w:t>
                            </w:r>
                            <w:r>
                              <w:rPr>
                                <w:sz w:val="22"/>
                                <w:szCs w:val="22"/>
                              </w:rPr>
                              <w:t>‘</w:t>
                            </w:r>
                            <w:r w:rsidRPr="00ED2B3F">
                              <w:rPr>
                                <w:sz w:val="22"/>
                                <w:szCs w:val="22"/>
                              </w:rPr>
                              <w:t>Being Open</w:t>
                            </w:r>
                            <w:r>
                              <w:rPr>
                                <w:sz w:val="22"/>
                                <w:szCs w:val="22"/>
                              </w:rPr>
                              <w:t>’ a</w:t>
                            </w:r>
                            <w:r w:rsidRPr="00ED2B3F">
                              <w:rPr>
                                <w:sz w:val="22"/>
                                <w:szCs w:val="22"/>
                              </w:rPr>
                              <w:t xml:space="preserve">lert, (NPSA/2009/PSA003 available at </w:t>
                            </w:r>
                            <w:hyperlink r:id="rId10" w:history="1">
                              <w:r w:rsidRPr="00ED2B3F">
                                <w:rPr>
                                  <w:rStyle w:val="Hyperlink"/>
                                  <w:sz w:val="22"/>
                                  <w:szCs w:val="22"/>
                                </w:rPr>
                                <w:t>www.nrls.npsa.nhs.uk/beingopen</w:t>
                              </w:r>
                            </w:hyperlink>
                            <w:r w:rsidRPr="00ED2B3F">
                              <w:rPr>
                                <w:sz w:val="22"/>
                                <w:szCs w:val="22"/>
                              </w:rPr>
                              <w:t xml:space="preserve"> and other relevant regulatory standards and prevailing legislation and NHS constitution)</w:t>
                            </w:r>
                          </w:p>
                          <w:p w14:paraId="20D40A2A" w14:textId="77777777" w:rsidR="00472380" w:rsidRPr="00ED2B3F" w:rsidRDefault="00472380" w:rsidP="0008405C">
                            <w:pPr>
                              <w:pStyle w:val="ListParagraph"/>
                              <w:rPr>
                                <w:sz w:val="12"/>
                                <w:szCs w:val="12"/>
                              </w:rPr>
                            </w:pPr>
                          </w:p>
                          <w:p w14:paraId="20D40A2B" w14:textId="77777777" w:rsidR="00472380" w:rsidRPr="00ED2B3F" w:rsidRDefault="00472380" w:rsidP="0008405C">
                            <w:pPr>
                              <w:ind w:left="360"/>
                              <w:rPr>
                                <w:sz w:val="22"/>
                                <w:szCs w:val="22"/>
                              </w:rPr>
                            </w:pPr>
                            <w:r w:rsidRPr="00ED2B3F">
                              <w:rPr>
                                <w:sz w:val="22"/>
                                <w:szCs w:val="22"/>
                              </w:rPr>
                              <w:t xml:space="preserve">It is essential in communications with patients that when mistakes are made and/or patients have a poor experience that this is explained in a plain language manner making a clear apology for any harm or distress caused. </w:t>
                            </w:r>
                          </w:p>
                          <w:p w14:paraId="20D40A2C" w14:textId="77777777" w:rsidR="00472380" w:rsidRPr="00ED2B3F" w:rsidRDefault="00472380" w:rsidP="0008405C">
                            <w:pPr>
                              <w:pStyle w:val="ListParagraph"/>
                              <w:rPr>
                                <w:sz w:val="12"/>
                                <w:szCs w:val="12"/>
                              </w:rPr>
                            </w:pPr>
                          </w:p>
                          <w:p w14:paraId="20D40A2D" w14:textId="77777777" w:rsidR="00472380" w:rsidRPr="00ED2B3F" w:rsidRDefault="00472380" w:rsidP="0008405C">
                            <w:pPr>
                              <w:ind w:left="360"/>
                              <w:rPr>
                                <w:sz w:val="22"/>
                                <w:szCs w:val="22"/>
                              </w:rPr>
                            </w:pPr>
                            <w:r w:rsidRPr="00ED2B3F">
                              <w:rPr>
                                <w:sz w:val="22"/>
                                <w:szCs w:val="22"/>
                              </w:rPr>
                              <w:t>The Trust will monitor compliance with the principles of both the duty of candour and being open NPSA alert through analysis of claims, complaints and serious untoward incidents recorded within the Ulysses Risk Management 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D40A0E" id="_x0000_t202" coordsize="21600,21600" o:spt="202" path="m,l,21600r21600,l21600,xe">
                <v:stroke joinstyle="miter"/>
                <v:path gradientshapeok="t" o:connecttype="rect"/>
              </v:shapetype>
              <v:shape id="Text Box 2" o:spid="_x0000_s1026" type="#_x0000_t202" style="position:absolute;left:0;text-align:left;margin-left:-4.4pt;margin-top:6.3pt;width:516.5pt;height:214.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" strokeweight="3pt">
                <v:stroke linestyle="thinThin"/>
                <v:textbox>
                  <w:txbxContent>
                    <w:p w14:paraId="20D40A29" w14:textId="77777777" w:rsidR="00472380" w:rsidRPr="00ED2B3F" w:rsidRDefault="00472380" w:rsidP="0008405C">
                      <w:pPr>
                        <w:ind w:left="360"/>
                        <w:rPr>
                          <w:sz w:val="22"/>
                          <w:szCs w:val="22"/>
                        </w:rPr>
                      </w:pPr>
                      <w:r w:rsidRPr="00ED2B3F">
                        <w:rPr>
                          <w:sz w:val="22"/>
                          <w:szCs w:val="22"/>
                        </w:rPr>
                        <w:t xml:space="preserve">The Trust is committed to a duty of candour by ensuring that all interactions with patients, relatives, carers, the general public, commissioners, </w:t>
                      </w:r>
                      <w:r>
                        <w:rPr>
                          <w:sz w:val="22"/>
                          <w:szCs w:val="22"/>
                        </w:rPr>
                        <w:t>g</w:t>
                      </w:r>
                      <w:r w:rsidRPr="00ED2B3F">
                        <w:rPr>
                          <w:sz w:val="22"/>
                          <w:szCs w:val="22"/>
                        </w:rPr>
                        <w:t xml:space="preserve">overnors, staff and regulators are honest, open, transparent and appropriate and conducted in a timely manner.  These interactions </w:t>
                      </w:r>
                      <w:r>
                        <w:rPr>
                          <w:sz w:val="22"/>
                          <w:szCs w:val="22"/>
                        </w:rPr>
                        <w:t xml:space="preserve">be they </w:t>
                      </w:r>
                      <w:r w:rsidRPr="00ED2B3F">
                        <w:rPr>
                          <w:sz w:val="22"/>
                          <w:szCs w:val="22"/>
                        </w:rPr>
                        <w:t xml:space="preserve">verbal, written or electronic will be conducted in line with the NPSA, </w:t>
                      </w:r>
                      <w:r>
                        <w:rPr>
                          <w:sz w:val="22"/>
                          <w:szCs w:val="22"/>
                        </w:rPr>
                        <w:t>‘</w:t>
                      </w:r>
                      <w:r w:rsidRPr="00ED2B3F">
                        <w:rPr>
                          <w:sz w:val="22"/>
                          <w:szCs w:val="22"/>
                        </w:rPr>
                        <w:t>Being Open</w:t>
                      </w:r>
                      <w:r>
                        <w:rPr>
                          <w:sz w:val="22"/>
                          <w:szCs w:val="22"/>
                        </w:rPr>
                        <w:t>’ a</w:t>
                      </w:r>
                      <w:r w:rsidRPr="00ED2B3F">
                        <w:rPr>
                          <w:sz w:val="22"/>
                          <w:szCs w:val="22"/>
                        </w:rPr>
                        <w:t xml:space="preserve">lert, (NPSA/2009/PSA003 available at </w:t>
                      </w:r>
                      <w:hyperlink r:id="rId11" w:history="1">
                        <w:r w:rsidRPr="00ED2B3F">
                          <w:rPr>
                            <w:rStyle w:val="Hyperlink"/>
                            <w:sz w:val="22"/>
                            <w:szCs w:val="22"/>
                          </w:rPr>
                          <w:t>www.nrls.npsa.nhs.uk/beingopen</w:t>
                        </w:r>
                      </w:hyperlink>
                      <w:r w:rsidRPr="00ED2B3F">
                        <w:rPr>
                          <w:sz w:val="22"/>
                          <w:szCs w:val="22"/>
                        </w:rPr>
                        <w:t xml:space="preserve"> and other relevant regulatory standards and prevailing legislation and NHS constitution)</w:t>
                      </w:r>
                    </w:p>
                    <w:p w14:paraId="20D40A2A" w14:textId="77777777" w:rsidR="00472380" w:rsidRPr="00ED2B3F" w:rsidRDefault="00472380" w:rsidP="0008405C">
                      <w:pPr>
                        <w:pStyle w:val="ListParagraph"/>
                        <w:rPr>
                          <w:sz w:val="12"/>
                          <w:szCs w:val="12"/>
                        </w:rPr>
                      </w:pPr>
                    </w:p>
                    <w:p w14:paraId="20D40A2B" w14:textId="77777777" w:rsidR="00472380" w:rsidRPr="00ED2B3F" w:rsidRDefault="00472380" w:rsidP="0008405C">
                      <w:pPr>
                        <w:ind w:left="360"/>
                        <w:rPr>
                          <w:sz w:val="22"/>
                          <w:szCs w:val="22"/>
                        </w:rPr>
                      </w:pPr>
                      <w:r w:rsidRPr="00ED2B3F">
                        <w:rPr>
                          <w:sz w:val="22"/>
                          <w:szCs w:val="22"/>
                        </w:rPr>
                        <w:t xml:space="preserve">It is essential in communications with patients that when mistakes are made and/or patients have a poor experience that this is explained in a plain language manner making a clear apology for any harm or distress caused. </w:t>
                      </w:r>
                    </w:p>
                    <w:p w14:paraId="20D40A2C" w14:textId="77777777" w:rsidR="00472380" w:rsidRPr="00ED2B3F" w:rsidRDefault="00472380" w:rsidP="0008405C">
                      <w:pPr>
                        <w:pStyle w:val="ListParagraph"/>
                        <w:rPr>
                          <w:sz w:val="12"/>
                          <w:szCs w:val="12"/>
                        </w:rPr>
                      </w:pPr>
                    </w:p>
                    <w:p w14:paraId="20D40A2D" w14:textId="77777777" w:rsidR="00472380" w:rsidRPr="00ED2B3F" w:rsidRDefault="00472380" w:rsidP="0008405C">
                      <w:pPr>
                        <w:ind w:left="360"/>
                        <w:rPr>
                          <w:sz w:val="22"/>
                          <w:szCs w:val="22"/>
                        </w:rPr>
                      </w:pPr>
                      <w:r w:rsidRPr="00ED2B3F">
                        <w:rPr>
                          <w:sz w:val="22"/>
                          <w:szCs w:val="22"/>
                        </w:rPr>
                        <w:t>The Trust will monitor compliance with the principles of both the duty of candour and being open NPSA alert through analysis of claims, complaints and serious untoward incidents recorded within the Ulysses Risk Management System.</w:t>
                      </w:r>
                    </w:p>
                  </w:txbxContent>
                </v:textbox>
              </v:shape>
            </w:pict>
          </mc:Fallback>
        </mc:AlternateContent>
      </w:r>
    </w:p>
    <w:p w14:paraId="28569EAF" w14:textId="1E126808" w:rsidR="00A63FB9" w:rsidRPr="002B4C3E" w:rsidRDefault="00A63FB9" w:rsidP="004D08C2">
      <w:pPr>
        <w:tabs>
          <w:tab w:val="left" w:pos="4133"/>
        </w:tabs>
        <w:spacing w:line="276" w:lineRule="auto"/>
        <w:rPr>
          <w:rFonts w:cs="Arial"/>
          <w:sz w:val="22"/>
          <w:szCs w:val="22"/>
        </w:rPr>
      </w:pPr>
    </w:p>
    <w:p w14:paraId="432DC72F" w14:textId="4E3F2C77" w:rsidR="00A63FB9" w:rsidRPr="002B4C3E" w:rsidRDefault="00A63FB9" w:rsidP="004D08C2">
      <w:pPr>
        <w:tabs>
          <w:tab w:val="left" w:pos="4133"/>
        </w:tabs>
        <w:spacing w:line="276" w:lineRule="auto"/>
        <w:rPr>
          <w:rFonts w:cs="Arial"/>
          <w:sz w:val="22"/>
          <w:szCs w:val="22"/>
        </w:rPr>
      </w:pPr>
    </w:p>
    <w:p w14:paraId="6899BBA0" w14:textId="6CBFE6A1" w:rsidR="00A63FB9" w:rsidRPr="002B4C3E" w:rsidRDefault="00A63FB9" w:rsidP="004D08C2">
      <w:pPr>
        <w:tabs>
          <w:tab w:val="left" w:pos="4133"/>
        </w:tabs>
        <w:spacing w:line="276" w:lineRule="auto"/>
        <w:rPr>
          <w:rFonts w:cs="Arial"/>
          <w:sz w:val="22"/>
          <w:szCs w:val="22"/>
        </w:rPr>
      </w:pPr>
    </w:p>
    <w:p w14:paraId="18FF91D9" w14:textId="77777777" w:rsidR="00A63FB9" w:rsidRPr="002B4C3E" w:rsidRDefault="00A63FB9" w:rsidP="004D08C2">
      <w:pPr>
        <w:tabs>
          <w:tab w:val="left" w:pos="4133"/>
        </w:tabs>
        <w:spacing w:line="276" w:lineRule="auto"/>
        <w:rPr>
          <w:rFonts w:cs="Arial"/>
          <w:sz w:val="22"/>
          <w:szCs w:val="22"/>
        </w:rPr>
      </w:pPr>
    </w:p>
    <w:p w14:paraId="20D4074A" w14:textId="4CE04AEA" w:rsidR="00677280" w:rsidRPr="002B4C3E" w:rsidRDefault="00677280" w:rsidP="004D08C2">
      <w:pPr>
        <w:spacing w:line="276" w:lineRule="auto"/>
        <w:rPr>
          <w:rFonts w:cs="Arial"/>
          <w:sz w:val="22"/>
          <w:szCs w:val="22"/>
        </w:rPr>
      </w:pPr>
    </w:p>
    <w:p w14:paraId="20D4074B" w14:textId="240D7890" w:rsidR="00677280" w:rsidRPr="002B4C3E" w:rsidRDefault="00677280" w:rsidP="004D08C2">
      <w:pPr>
        <w:spacing w:line="276" w:lineRule="auto"/>
        <w:rPr>
          <w:rFonts w:cs="Arial"/>
          <w:sz w:val="22"/>
          <w:szCs w:val="22"/>
        </w:rPr>
      </w:pPr>
    </w:p>
    <w:p w14:paraId="20D4074C" w14:textId="77777777" w:rsidR="00677280" w:rsidRPr="002B4C3E" w:rsidRDefault="00677280" w:rsidP="004D08C2">
      <w:pPr>
        <w:spacing w:line="276" w:lineRule="auto"/>
        <w:rPr>
          <w:rFonts w:cs="Arial"/>
          <w:sz w:val="22"/>
          <w:szCs w:val="22"/>
        </w:rPr>
      </w:pPr>
    </w:p>
    <w:p w14:paraId="20D4074D" w14:textId="71745593" w:rsidR="00677280" w:rsidRPr="002B4C3E" w:rsidRDefault="00677280" w:rsidP="004D08C2">
      <w:pPr>
        <w:spacing w:line="276" w:lineRule="auto"/>
        <w:rPr>
          <w:rFonts w:cs="Arial"/>
          <w:sz w:val="22"/>
          <w:szCs w:val="22"/>
        </w:rPr>
      </w:pPr>
    </w:p>
    <w:p w14:paraId="1703C9BD" w14:textId="723034FA" w:rsidR="00C84D3E" w:rsidRPr="002B4C3E" w:rsidRDefault="00C84D3E" w:rsidP="004D08C2">
      <w:pPr>
        <w:spacing w:line="276" w:lineRule="auto"/>
        <w:rPr>
          <w:rFonts w:cs="Arial"/>
          <w:sz w:val="22"/>
          <w:szCs w:val="22"/>
        </w:rPr>
      </w:pPr>
    </w:p>
    <w:p w14:paraId="3E6D466B" w14:textId="01334A6C" w:rsidR="00C84D3E" w:rsidRPr="002B4C3E" w:rsidRDefault="00C84D3E" w:rsidP="004D08C2">
      <w:pPr>
        <w:spacing w:line="276" w:lineRule="auto"/>
        <w:rPr>
          <w:rFonts w:cs="Arial"/>
          <w:sz w:val="22"/>
          <w:szCs w:val="22"/>
        </w:rPr>
      </w:pPr>
    </w:p>
    <w:p w14:paraId="27BAB2A7" w14:textId="40648AF5" w:rsidR="00C84D3E" w:rsidRPr="002B4C3E" w:rsidRDefault="00C84D3E" w:rsidP="004D08C2">
      <w:pPr>
        <w:spacing w:line="276" w:lineRule="auto"/>
        <w:rPr>
          <w:rFonts w:cs="Arial"/>
          <w:sz w:val="22"/>
          <w:szCs w:val="22"/>
        </w:rPr>
      </w:pPr>
    </w:p>
    <w:p w14:paraId="6C33B99F" w14:textId="1764FE67" w:rsidR="00C84D3E" w:rsidRPr="002B4C3E" w:rsidRDefault="00C84D3E" w:rsidP="004D08C2">
      <w:pPr>
        <w:spacing w:line="276" w:lineRule="auto"/>
        <w:rPr>
          <w:rFonts w:cs="Arial"/>
          <w:sz w:val="22"/>
          <w:szCs w:val="22"/>
        </w:rPr>
      </w:pPr>
    </w:p>
    <w:p w14:paraId="18806FCA" w14:textId="124D5EF8" w:rsidR="00C84D3E" w:rsidRPr="002B4C3E" w:rsidRDefault="00C84D3E" w:rsidP="004D08C2">
      <w:pPr>
        <w:spacing w:line="276" w:lineRule="auto"/>
        <w:rPr>
          <w:rFonts w:cs="Arial"/>
          <w:sz w:val="22"/>
          <w:szCs w:val="22"/>
        </w:rPr>
      </w:pPr>
    </w:p>
    <w:p w14:paraId="3D41079E" w14:textId="77777777" w:rsidR="00C84D3E" w:rsidRPr="002B4C3E" w:rsidRDefault="00C84D3E" w:rsidP="004D08C2">
      <w:pPr>
        <w:spacing w:line="276" w:lineRule="auto"/>
        <w:rPr>
          <w:rFonts w:cs="Arial"/>
          <w:sz w:val="22"/>
          <w:szCs w:val="22"/>
        </w:rPr>
      </w:pPr>
    </w:p>
    <w:p w14:paraId="20D4074E" w14:textId="77777777" w:rsidR="00677280" w:rsidRPr="002B4C3E" w:rsidRDefault="00677280" w:rsidP="004D08C2">
      <w:pPr>
        <w:spacing w:line="276" w:lineRule="auto"/>
        <w:rPr>
          <w:rFonts w:cs="Arial"/>
          <w:sz w:val="22"/>
          <w:szCs w:val="22"/>
        </w:rPr>
      </w:pPr>
    </w:p>
    <w:p w14:paraId="20D4074F" w14:textId="77777777" w:rsidR="00677280" w:rsidRPr="002B4C3E" w:rsidRDefault="00677280" w:rsidP="004D08C2">
      <w:pPr>
        <w:spacing w:line="276" w:lineRule="auto"/>
        <w:rPr>
          <w:rFonts w:cs="Arial"/>
          <w:sz w:val="22"/>
          <w:szCs w:val="22"/>
        </w:rPr>
      </w:pPr>
    </w:p>
    <w:p w14:paraId="20D40750" w14:textId="402D8301" w:rsidR="000D7313" w:rsidRPr="002B4C3E" w:rsidRDefault="00767CA6" w:rsidP="004D08C2">
      <w:pPr>
        <w:tabs>
          <w:tab w:val="left" w:pos="180"/>
        </w:tabs>
        <w:autoSpaceDE w:val="0"/>
        <w:autoSpaceDN w:val="0"/>
        <w:adjustRightInd w:val="0"/>
        <w:spacing w:line="276" w:lineRule="auto"/>
        <w:jc w:val="center"/>
        <w:rPr>
          <w:rFonts w:cs="Arial"/>
          <w:b/>
          <w:bCs/>
          <w:sz w:val="22"/>
          <w:szCs w:val="22"/>
        </w:rPr>
      </w:pPr>
      <w:r w:rsidRPr="002B4C3E">
        <w:rPr>
          <w:rFonts w:cs="Arial"/>
          <w:b/>
          <w:bCs/>
          <w:sz w:val="22"/>
          <w:szCs w:val="22"/>
        </w:rPr>
        <w:t>Records</w:t>
      </w:r>
      <w:r w:rsidR="007A61B8" w:rsidRPr="002B4C3E">
        <w:rPr>
          <w:rFonts w:cs="Arial"/>
          <w:b/>
          <w:bCs/>
          <w:sz w:val="22"/>
          <w:szCs w:val="22"/>
        </w:rPr>
        <w:t xml:space="preserve"> Management </w:t>
      </w:r>
      <w:r w:rsidRPr="002B4C3E">
        <w:rPr>
          <w:rFonts w:cs="Arial"/>
          <w:b/>
          <w:bCs/>
          <w:sz w:val="22"/>
          <w:szCs w:val="22"/>
        </w:rPr>
        <w:t>Policy</w:t>
      </w:r>
    </w:p>
    <w:p w14:paraId="20D40751" w14:textId="70712343" w:rsidR="00677280" w:rsidRPr="002B4C3E" w:rsidRDefault="00677280" w:rsidP="004D08C2">
      <w:pPr>
        <w:spacing w:line="276" w:lineRule="auto"/>
        <w:jc w:val="center"/>
        <w:rPr>
          <w:rFonts w:cs="Arial"/>
          <w:b/>
          <w:sz w:val="22"/>
          <w:szCs w:val="22"/>
        </w:rPr>
      </w:pPr>
    </w:p>
    <w:p w14:paraId="20D40752" w14:textId="77777777" w:rsidR="00677280" w:rsidRPr="002B4C3E" w:rsidRDefault="00677280" w:rsidP="004D08C2">
      <w:pPr>
        <w:spacing w:line="276" w:lineRule="auto"/>
        <w:jc w:val="center"/>
        <w:rPr>
          <w:rFonts w:cs="Arial"/>
          <w:b/>
          <w:sz w:val="22"/>
          <w:szCs w:val="22"/>
        </w:rPr>
      </w:pPr>
    </w:p>
    <w:p w14:paraId="20D40753" w14:textId="35E8EE5E" w:rsidR="00677280" w:rsidRPr="002B4C3E" w:rsidRDefault="00677280" w:rsidP="004D08C2">
      <w:pPr>
        <w:spacing w:line="276" w:lineRule="auto"/>
        <w:jc w:val="center"/>
        <w:rPr>
          <w:rFonts w:cs="Arial"/>
          <w:b/>
          <w:sz w:val="22"/>
          <w:szCs w:val="22"/>
        </w:rPr>
      </w:pPr>
      <w:bookmarkStart w:id="0" w:name="_Toc343504755"/>
      <w:r w:rsidRPr="002B4C3E">
        <w:rPr>
          <w:rFonts w:cs="Arial"/>
          <w:b/>
          <w:sz w:val="22"/>
          <w:szCs w:val="22"/>
        </w:rPr>
        <w:t xml:space="preserve">Version: </w:t>
      </w:r>
      <w:bookmarkEnd w:id="0"/>
      <w:r w:rsidR="00000FCA" w:rsidRPr="002B4C3E">
        <w:rPr>
          <w:rFonts w:cs="Arial"/>
          <w:b/>
          <w:sz w:val="22"/>
          <w:szCs w:val="22"/>
        </w:rPr>
        <w:t>8</w:t>
      </w:r>
      <w:r w:rsidR="00CD13CE" w:rsidRPr="002B4C3E">
        <w:rPr>
          <w:rFonts w:cs="Arial"/>
          <w:b/>
          <w:sz w:val="22"/>
          <w:szCs w:val="22"/>
        </w:rPr>
        <w:t>.</w:t>
      </w:r>
      <w:r w:rsidR="00AA1047" w:rsidRPr="002B4C3E">
        <w:rPr>
          <w:rFonts w:cs="Arial"/>
          <w:b/>
          <w:sz w:val="22"/>
          <w:szCs w:val="22"/>
        </w:rPr>
        <w:t>3</w:t>
      </w:r>
    </w:p>
    <w:p w14:paraId="20D40754" w14:textId="77777777" w:rsidR="00677280" w:rsidRPr="002B4C3E" w:rsidRDefault="00677280" w:rsidP="004D08C2">
      <w:pPr>
        <w:spacing w:line="276" w:lineRule="auto"/>
        <w:rPr>
          <w:rFonts w:cs="Arial"/>
          <w:sz w:val="22"/>
          <w:szCs w:val="22"/>
        </w:rPr>
      </w:pPr>
    </w:p>
    <w:tbl>
      <w:tblPr>
        <w:tblpPr w:leftFromText="180" w:rightFromText="180" w:vertAnchor="text" w:horzAnchor="margin" w:tblpY="2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7371"/>
      </w:tblGrid>
      <w:tr w:rsidR="002B4C3E" w:rsidRPr="002B4C3E" w14:paraId="20D40757" w14:textId="77777777" w:rsidTr="0008405C">
        <w:trPr>
          <w:trHeight w:val="850"/>
        </w:trPr>
        <w:tc>
          <w:tcPr>
            <w:tcW w:w="2978" w:type="dxa"/>
            <w:shd w:val="clear" w:color="auto" w:fill="C0C0C0"/>
            <w:vAlign w:val="center"/>
          </w:tcPr>
          <w:p w14:paraId="20D40755" w14:textId="77777777" w:rsidR="0008405C" w:rsidRPr="002B4C3E" w:rsidRDefault="0008405C" w:rsidP="004D08C2">
            <w:pPr>
              <w:spacing w:line="276" w:lineRule="auto"/>
              <w:rPr>
                <w:rFonts w:cs="Arial"/>
                <w:sz w:val="22"/>
                <w:szCs w:val="22"/>
              </w:rPr>
            </w:pPr>
            <w:r w:rsidRPr="002B4C3E">
              <w:rPr>
                <w:rFonts w:cs="Arial"/>
                <w:sz w:val="22"/>
                <w:szCs w:val="22"/>
              </w:rPr>
              <w:t>Designation of Policy Author(s)</w:t>
            </w:r>
          </w:p>
        </w:tc>
        <w:tc>
          <w:tcPr>
            <w:tcW w:w="7371" w:type="dxa"/>
            <w:vAlign w:val="center"/>
          </w:tcPr>
          <w:p w14:paraId="20D40756" w14:textId="512DF29C" w:rsidR="0008405C" w:rsidRPr="002B4C3E" w:rsidRDefault="00355B94" w:rsidP="004D08C2">
            <w:pPr>
              <w:spacing w:line="276" w:lineRule="auto"/>
              <w:rPr>
                <w:rFonts w:cs="Arial"/>
                <w:sz w:val="22"/>
                <w:szCs w:val="22"/>
              </w:rPr>
            </w:pPr>
            <w:r w:rsidRPr="002B4C3E">
              <w:rPr>
                <w:rFonts w:cs="Arial"/>
                <w:sz w:val="22"/>
                <w:szCs w:val="22"/>
              </w:rPr>
              <w:t xml:space="preserve">Patient </w:t>
            </w:r>
            <w:r w:rsidR="00080EFC" w:rsidRPr="002B4C3E">
              <w:rPr>
                <w:rFonts w:cs="Arial"/>
                <w:sz w:val="22"/>
                <w:szCs w:val="22"/>
              </w:rPr>
              <w:t>Records Manager</w:t>
            </w:r>
          </w:p>
        </w:tc>
      </w:tr>
      <w:tr w:rsidR="002B4C3E" w:rsidRPr="002B4C3E" w14:paraId="20D4075C" w14:textId="77777777" w:rsidTr="0008405C">
        <w:trPr>
          <w:trHeight w:val="850"/>
        </w:trPr>
        <w:tc>
          <w:tcPr>
            <w:tcW w:w="2978" w:type="dxa"/>
            <w:shd w:val="clear" w:color="auto" w:fill="C0C0C0"/>
            <w:vAlign w:val="center"/>
          </w:tcPr>
          <w:p w14:paraId="20D40758" w14:textId="77777777" w:rsidR="0008405C" w:rsidRPr="002B4C3E" w:rsidRDefault="0008405C" w:rsidP="004D08C2">
            <w:pPr>
              <w:spacing w:line="276" w:lineRule="auto"/>
              <w:rPr>
                <w:rFonts w:cs="Arial"/>
                <w:sz w:val="22"/>
                <w:szCs w:val="22"/>
              </w:rPr>
            </w:pPr>
            <w:r w:rsidRPr="002B4C3E">
              <w:rPr>
                <w:rFonts w:cs="Arial"/>
                <w:sz w:val="22"/>
                <w:szCs w:val="22"/>
              </w:rPr>
              <w:t>Policy Development</w:t>
            </w:r>
          </w:p>
          <w:p w14:paraId="20D40759" w14:textId="77777777" w:rsidR="0008405C" w:rsidRPr="002B4C3E" w:rsidRDefault="0008405C" w:rsidP="004D08C2">
            <w:pPr>
              <w:spacing w:line="276" w:lineRule="auto"/>
              <w:rPr>
                <w:rFonts w:cs="Arial"/>
                <w:sz w:val="22"/>
                <w:szCs w:val="22"/>
              </w:rPr>
            </w:pPr>
            <w:r w:rsidRPr="002B4C3E">
              <w:rPr>
                <w:rFonts w:cs="Arial"/>
                <w:sz w:val="22"/>
                <w:szCs w:val="22"/>
              </w:rPr>
              <w:t>Contributor(s)</w:t>
            </w:r>
          </w:p>
          <w:p w14:paraId="20D4075A" w14:textId="77777777" w:rsidR="0008405C" w:rsidRPr="002B4C3E" w:rsidRDefault="0008405C" w:rsidP="004D08C2">
            <w:pPr>
              <w:spacing w:line="276" w:lineRule="auto"/>
              <w:rPr>
                <w:rFonts w:cs="Arial"/>
                <w:sz w:val="22"/>
                <w:szCs w:val="22"/>
              </w:rPr>
            </w:pPr>
          </w:p>
        </w:tc>
        <w:tc>
          <w:tcPr>
            <w:tcW w:w="7371" w:type="dxa"/>
            <w:vAlign w:val="center"/>
          </w:tcPr>
          <w:p w14:paraId="20D4075B" w14:textId="5A96AE43" w:rsidR="0008405C" w:rsidRPr="002B4C3E" w:rsidRDefault="00AA1047" w:rsidP="004D08C2">
            <w:pPr>
              <w:spacing w:line="276" w:lineRule="auto"/>
              <w:rPr>
                <w:rFonts w:cs="Arial"/>
                <w:sz w:val="22"/>
                <w:szCs w:val="22"/>
              </w:rPr>
            </w:pPr>
            <w:r w:rsidRPr="002B4C3E">
              <w:rPr>
                <w:rFonts w:cs="Arial"/>
                <w:sz w:val="22"/>
                <w:szCs w:val="22"/>
              </w:rPr>
              <w:t>None</w:t>
            </w:r>
          </w:p>
        </w:tc>
      </w:tr>
      <w:tr w:rsidR="002B4C3E" w:rsidRPr="002B4C3E" w14:paraId="20D4075F" w14:textId="77777777" w:rsidTr="0008405C">
        <w:trPr>
          <w:trHeight w:val="850"/>
        </w:trPr>
        <w:tc>
          <w:tcPr>
            <w:tcW w:w="2978" w:type="dxa"/>
            <w:shd w:val="clear" w:color="auto" w:fill="C0C0C0"/>
            <w:vAlign w:val="center"/>
          </w:tcPr>
          <w:p w14:paraId="20D4075D" w14:textId="77777777" w:rsidR="0008405C" w:rsidRPr="002B4C3E" w:rsidRDefault="0008405C" w:rsidP="004D08C2">
            <w:pPr>
              <w:spacing w:line="276" w:lineRule="auto"/>
              <w:rPr>
                <w:rFonts w:cs="Arial"/>
                <w:sz w:val="22"/>
                <w:szCs w:val="22"/>
              </w:rPr>
            </w:pPr>
            <w:r w:rsidRPr="002B4C3E">
              <w:rPr>
                <w:rFonts w:cs="Arial"/>
                <w:sz w:val="22"/>
                <w:szCs w:val="22"/>
              </w:rPr>
              <w:t>Accountable Director(s)</w:t>
            </w:r>
          </w:p>
        </w:tc>
        <w:tc>
          <w:tcPr>
            <w:tcW w:w="7371" w:type="dxa"/>
            <w:vAlign w:val="center"/>
          </w:tcPr>
          <w:p w14:paraId="20D4075E" w14:textId="522356B8" w:rsidR="0008405C" w:rsidRPr="002B4C3E" w:rsidRDefault="00AA1047" w:rsidP="004D08C2">
            <w:pPr>
              <w:spacing w:line="276" w:lineRule="auto"/>
              <w:rPr>
                <w:rFonts w:cs="Arial"/>
                <w:sz w:val="22"/>
                <w:szCs w:val="22"/>
              </w:rPr>
            </w:pPr>
            <w:r w:rsidRPr="002B4C3E">
              <w:rPr>
                <w:rFonts w:cs="Arial"/>
                <w:sz w:val="22"/>
                <w:szCs w:val="22"/>
              </w:rPr>
              <w:t>Chief Information Officer</w:t>
            </w:r>
          </w:p>
        </w:tc>
      </w:tr>
      <w:tr w:rsidR="002B4C3E" w:rsidRPr="002B4C3E" w14:paraId="20D40762" w14:textId="77777777" w:rsidTr="0008405C">
        <w:trPr>
          <w:trHeight w:val="679"/>
        </w:trPr>
        <w:tc>
          <w:tcPr>
            <w:tcW w:w="2978" w:type="dxa"/>
            <w:shd w:val="clear" w:color="auto" w:fill="C0C0C0"/>
            <w:vAlign w:val="center"/>
          </w:tcPr>
          <w:p w14:paraId="20D40760" w14:textId="77777777" w:rsidR="0008405C" w:rsidRPr="002B4C3E" w:rsidRDefault="0008405C" w:rsidP="004D08C2">
            <w:pPr>
              <w:spacing w:line="276" w:lineRule="auto"/>
              <w:rPr>
                <w:rFonts w:cs="Arial"/>
                <w:sz w:val="22"/>
                <w:szCs w:val="22"/>
              </w:rPr>
            </w:pPr>
            <w:r w:rsidRPr="002B4C3E">
              <w:rPr>
                <w:rFonts w:cs="Arial"/>
                <w:sz w:val="22"/>
                <w:szCs w:val="22"/>
              </w:rPr>
              <w:t>Ratified By (Committee / Group)</w:t>
            </w:r>
          </w:p>
        </w:tc>
        <w:tc>
          <w:tcPr>
            <w:tcW w:w="7371" w:type="dxa"/>
            <w:vAlign w:val="center"/>
          </w:tcPr>
          <w:p w14:paraId="20D40761" w14:textId="1B1DC18E" w:rsidR="0008405C" w:rsidRPr="002B4C3E" w:rsidRDefault="002E6138" w:rsidP="004D08C2">
            <w:pPr>
              <w:spacing w:line="276" w:lineRule="auto"/>
              <w:rPr>
                <w:rFonts w:cs="Arial"/>
                <w:sz w:val="22"/>
                <w:szCs w:val="22"/>
              </w:rPr>
            </w:pPr>
            <w:r w:rsidRPr="002B4C3E">
              <w:rPr>
                <w:rFonts w:cs="Arial"/>
                <w:sz w:val="22"/>
                <w:szCs w:val="22"/>
              </w:rPr>
              <w:t>Information Governance</w:t>
            </w:r>
            <w:r w:rsidR="000B793F" w:rsidRPr="002B4C3E">
              <w:rPr>
                <w:rFonts w:cs="Arial"/>
                <w:sz w:val="22"/>
                <w:szCs w:val="22"/>
              </w:rPr>
              <w:t xml:space="preserve"> Committee</w:t>
            </w:r>
          </w:p>
        </w:tc>
      </w:tr>
      <w:tr w:rsidR="002B4C3E" w:rsidRPr="002B4C3E" w14:paraId="20D40765" w14:textId="77777777" w:rsidTr="0008405C">
        <w:trPr>
          <w:trHeight w:val="419"/>
        </w:trPr>
        <w:tc>
          <w:tcPr>
            <w:tcW w:w="2978" w:type="dxa"/>
            <w:shd w:val="clear" w:color="auto" w:fill="C0C0C0"/>
            <w:vAlign w:val="center"/>
          </w:tcPr>
          <w:p w14:paraId="20D40763" w14:textId="77777777" w:rsidR="0008405C" w:rsidRPr="002B4C3E" w:rsidRDefault="0008405C" w:rsidP="004D08C2">
            <w:pPr>
              <w:spacing w:line="276" w:lineRule="auto"/>
              <w:rPr>
                <w:rFonts w:cs="Arial"/>
                <w:sz w:val="22"/>
                <w:szCs w:val="22"/>
              </w:rPr>
            </w:pPr>
            <w:r w:rsidRPr="002B4C3E">
              <w:rPr>
                <w:rFonts w:cs="Arial"/>
                <w:sz w:val="22"/>
                <w:szCs w:val="22"/>
              </w:rPr>
              <w:t>Date ratified</w:t>
            </w:r>
          </w:p>
        </w:tc>
        <w:tc>
          <w:tcPr>
            <w:tcW w:w="7371" w:type="dxa"/>
            <w:vAlign w:val="center"/>
          </w:tcPr>
          <w:p w14:paraId="20D40764" w14:textId="3A4BD243" w:rsidR="0008405C" w:rsidRPr="002B4C3E" w:rsidRDefault="00AA1047" w:rsidP="004D08C2">
            <w:pPr>
              <w:spacing w:line="276" w:lineRule="auto"/>
              <w:rPr>
                <w:rFonts w:cs="Arial"/>
                <w:sz w:val="22"/>
                <w:szCs w:val="22"/>
              </w:rPr>
            </w:pPr>
            <w:r w:rsidRPr="002B4C3E">
              <w:rPr>
                <w:rFonts w:cs="Arial"/>
                <w:sz w:val="22"/>
                <w:szCs w:val="22"/>
              </w:rPr>
              <w:t>14</w:t>
            </w:r>
            <w:r w:rsidR="00CD13CE" w:rsidRPr="002B4C3E">
              <w:rPr>
                <w:rFonts w:cs="Arial"/>
                <w:sz w:val="22"/>
                <w:szCs w:val="22"/>
              </w:rPr>
              <w:t>/02/202</w:t>
            </w:r>
            <w:r w:rsidRPr="002B4C3E">
              <w:rPr>
                <w:rFonts w:cs="Arial"/>
                <w:sz w:val="22"/>
                <w:szCs w:val="22"/>
              </w:rPr>
              <w:t>3</w:t>
            </w:r>
          </w:p>
        </w:tc>
      </w:tr>
      <w:tr w:rsidR="002B4C3E" w:rsidRPr="002B4C3E" w14:paraId="20D40768" w14:textId="77777777" w:rsidTr="0008405C">
        <w:trPr>
          <w:trHeight w:val="418"/>
        </w:trPr>
        <w:tc>
          <w:tcPr>
            <w:tcW w:w="2978" w:type="dxa"/>
            <w:shd w:val="clear" w:color="auto" w:fill="C0C0C0"/>
            <w:vAlign w:val="center"/>
          </w:tcPr>
          <w:p w14:paraId="20D40766" w14:textId="77777777" w:rsidR="0008405C" w:rsidRPr="002B4C3E" w:rsidRDefault="0008405C" w:rsidP="004D08C2">
            <w:pPr>
              <w:spacing w:line="276" w:lineRule="auto"/>
              <w:rPr>
                <w:rFonts w:cs="Arial"/>
                <w:sz w:val="22"/>
                <w:szCs w:val="22"/>
              </w:rPr>
            </w:pPr>
            <w:r w:rsidRPr="002B4C3E">
              <w:rPr>
                <w:rFonts w:cs="Arial"/>
                <w:sz w:val="22"/>
                <w:szCs w:val="22"/>
              </w:rPr>
              <w:t>Date issued/published on Intranet</w:t>
            </w:r>
          </w:p>
        </w:tc>
        <w:tc>
          <w:tcPr>
            <w:tcW w:w="7371" w:type="dxa"/>
            <w:vAlign w:val="center"/>
          </w:tcPr>
          <w:p w14:paraId="20D40767" w14:textId="43F70198" w:rsidR="0008405C" w:rsidRPr="002B4C3E" w:rsidRDefault="00CD13CE" w:rsidP="004D08C2">
            <w:pPr>
              <w:spacing w:line="276" w:lineRule="auto"/>
              <w:rPr>
                <w:rFonts w:cs="Arial"/>
                <w:sz w:val="22"/>
                <w:szCs w:val="22"/>
              </w:rPr>
            </w:pPr>
            <w:r w:rsidRPr="002B4C3E">
              <w:rPr>
                <w:rFonts w:cs="Arial"/>
                <w:sz w:val="22"/>
                <w:szCs w:val="22"/>
              </w:rPr>
              <w:t>01/04/202</w:t>
            </w:r>
            <w:r w:rsidR="00AA1047" w:rsidRPr="002B4C3E">
              <w:rPr>
                <w:rFonts w:cs="Arial"/>
                <w:sz w:val="22"/>
                <w:szCs w:val="22"/>
              </w:rPr>
              <w:t>3</w:t>
            </w:r>
          </w:p>
        </w:tc>
      </w:tr>
      <w:tr w:rsidR="002B4C3E" w:rsidRPr="002B4C3E" w14:paraId="20D4076B" w14:textId="77777777" w:rsidTr="0008405C">
        <w:trPr>
          <w:trHeight w:val="409"/>
        </w:trPr>
        <w:tc>
          <w:tcPr>
            <w:tcW w:w="2978" w:type="dxa"/>
            <w:shd w:val="clear" w:color="auto" w:fill="C0C0C0"/>
            <w:vAlign w:val="center"/>
          </w:tcPr>
          <w:p w14:paraId="20D40769" w14:textId="77777777" w:rsidR="0008405C" w:rsidRPr="002B4C3E" w:rsidRDefault="0008405C" w:rsidP="004D08C2">
            <w:pPr>
              <w:spacing w:line="276" w:lineRule="auto"/>
              <w:rPr>
                <w:rFonts w:cs="Arial"/>
                <w:sz w:val="22"/>
                <w:szCs w:val="22"/>
              </w:rPr>
            </w:pPr>
            <w:r w:rsidRPr="002B4C3E">
              <w:rPr>
                <w:rFonts w:cs="Arial"/>
                <w:sz w:val="22"/>
                <w:szCs w:val="22"/>
              </w:rPr>
              <w:t>Review date</w:t>
            </w:r>
          </w:p>
        </w:tc>
        <w:tc>
          <w:tcPr>
            <w:tcW w:w="7371" w:type="dxa"/>
            <w:vAlign w:val="center"/>
          </w:tcPr>
          <w:p w14:paraId="20D4076A" w14:textId="364EB13F" w:rsidR="0008405C" w:rsidRPr="002B4C3E" w:rsidRDefault="00CD13CE" w:rsidP="004D08C2">
            <w:pPr>
              <w:spacing w:line="276" w:lineRule="auto"/>
              <w:rPr>
                <w:rFonts w:cs="Arial"/>
                <w:sz w:val="22"/>
                <w:szCs w:val="22"/>
              </w:rPr>
            </w:pPr>
            <w:r w:rsidRPr="002B4C3E">
              <w:rPr>
                <w:rFonts w:cs="Arial"/>
                <w:sz w:val="22"/>
                <w:szCs w:val="22"/>
              </w:rPr>
              <w:t>31/03/202</w:t>
            </w:r>
            <w:r w:rsidR="00AA1047" w:rsidRPr="002B4C3E">
              <w:rPr>
                <w:rFonts w:cs="Arial"/>
                <w:sz w:val="22"/>
                <w:szCs w:val="22"/>
              </w:rPr>
              <w:t>4</w:t>
            </w:r>
          </w:p>
        </w:tc>
      </w:tr>
      <w:tr w:rsidR="002B4C3E" w:rsidRPr="002B4C3E" w14:paraId="20D4076E" w14:textId="77777777" w:rsidTr="0008405C">
        <w:trPr>
          <w:trHeight w:val="415"/>
        </w:trPr>
        <w:tc>
          <w:tcPr>
            <w:tcW w:w="2978" w:type="dxa"/>
            <w:shd w:val="clear" w:color="auto" w:fill="C0C0C0"/>
            <w:vAlign w:val="center"/>
          </w:tcPr>
          <w:p w14:paraId="20D4076C" w14:textId="77777777" w:rsidR="0008405C" w:rsidRPr="002B4C3E" w:rsidRDefault="0008405C" w:rsidP="004D08C2">
            <w:pPr>
              <w:spacing w:line="276" w:lineRule="auto"/>
              <w:rPr>
                <w:rFonts w:cs="Arial"/>
                <w:sz w:val="22"/>
                <w:szCs w:val="22"/>
              </w:rPr>
            </w:pPr>
            <w:r w:rsidRPr="002B4C3E">
              <w:rPr>
                <w:rFonts w:cs="Arial"/>
                <w:sz w:val="22"/>
                <w:szCs w:val="22"/>
              </w:rPr>
              <w:t>Target audience</w:t>
            </w:r>
          </w:p>
        </w:tc>
        <w:tc>
          <w:tcPr>
            <w:tcW w:w="7371" w:type="dxa"/>
            <w:vAlign w:val="center"/>
          </w:tcPr>
          <w:p w14:paraId="20D4076D" w14:textId="77777777" w:rsidR="0008405C" w:rsidRPr="002B4C3E" w:rsidRDefault="0008405C" w:rsidP="004D08C2">
            <w:pPr>
              <w:spacing w:line="276" w:lineRule="auto"/>
              <w:rPr>
                <w:rFonts w:cs="Arial"/>
                <w:sz w:val="22"/>
                <w:szCs w:val="22"/>
              </w:rPr>
            </w:pPr>
            <w:r w:rsidRPr="002B4C3E">
              <w:rPr>
                <w:rFonts w:cs="Arial"/>
                <w:sz w:val="22"/>
                <w:szCs w:val="22"/>
              </w:rPr>
              <w:t>Trust Wide</w:t>
            </w:r>
          </w:p>
        </w:tc>
      </w:tr>
    </w:tbl>
    <w:p w14:paraId="20D4076F" w14:textId="77777777" w:rsidR="00677280" w:rsidRPr="002B4C3E" w:rsidRDefault="00677280" w:rsidP="004D08C2">
      <w:pPr>
        <w:spacing w:line="276" w:lineRule="auto"/>
        <w:rPr>
          <w:rFonts w:cs="Arial"/>
          <w:sz w:val="22"/>
          <w:szCs w:val="22"/>
        </w:rPr>
      </w:pPr>
    </w:p>
    <w:p w14:paraId="20D40770" w14:textId="77777777" w:rsidR="00677280" w:rsidRPr="002B4C3E" w:rsidRDefault="00677280" w:rsidP="004D08C2">
      <w:pPr>
        <w:spacing w:line="276" w:lineRule="auto"/>
        <w:rPr>
          <w:rFonts w:cs="Arial"/>
          <w:sz w:val="22"/>
          <w:szCs w:val="22"/>
        </w:rPr>
      </w:pPr>
    </w:p>
    <w:p w14:paraId="20D40771" w14:textId="77777777" w:rsidR="00677280" w:rsidRPr="002B4C3E" w:rsidRDefault="00677280" w:rsidP="004D08C2">
      <w:pPr>
        <w:spacing w:line="276" w:lineRule="auto"/>
        <w:rPr>
          <w:rFonts w:cs="Arial"/>
          <w:sz w:val="22"/>
          <w:szCs w:val="22"/>
        </w:rPr>
      </w:pPr>
    </w:p>
    <w:p w14:paraId="20D40772" w14:textId="77777777" w:rsidR="00677280" w:rsidRPr="002B4C3E" w:rsidRDefault="00677280" w:rsidP="004D08C2">
      <w:pPr>
        <w:spacing w:line="276" w:lineRule="auto"/>
        <w:rPr>
          <w:rFonts w:cs="Arial"/>
          <w:sz w:val="22"/>
          <w:szCs w:val="22"/>
        </w:rPr>
      </w:pPr>
    </w:p>
    <w:p w14:paraId="20D40773" w14:textId="46888729" w:rsidR="00677280" w:rsidRPr="002B4C3E" w:rsidRDefault="00677280" w:rsidP="004D08C2">
      <w:pPr>
        <w:spacing w:line="276" w:lineRule="auto"/>
        <w:rPr>
          <w:rFonts w:cs="Arial"/>
          <w:sz w:val="22"/>
          <w:szCs w:val="22"/>
        </w:rPr>
      </w:pPr>
    </w:p>
    <w:p w14:paraId="20D40774" w14:textId="77777777" w:rsidR="00677280" w:rsidRPr="002B4C3E" w:rsidRDefault="00677280" w:rsidP="004D08C2">
      <w:pPr>
        <w:pStyle w:val="Footer"/>
        <w:spacing w:line="276" w:lineRule="auto"/>
        <w:rPr>
          <w:rFonts w:cs="Arial"/>
          <w:sz w:val="22"/>
          <w:szCs w:val="22"/>
        </w:rPr>
      </w:pPr>
    </w:p>
    <w:p w14:paraId="20D40775" w14:textId="77777777" w:rsidR="00677280" w:rsidRPr="002B4C3E" w:rsidRDefault="00677280" w:rsidP="004D08C2">
      <w:pPr>
        <w:pStyle w:val="Footer"/>
        <w:spacing w:line="276" w:lineRule="auto"/>
        <w:rPr>
          <w:rFonts w:cs="Arial"/>
          <w:sz w:val="22"/>
          <w:szCs w:val="22"/>
        </w:rPr>
        <w:sectPr w:rsidR="00677280" w:rsidRPr="002B4C3E" w:rsidSect="000D7313">
          <w:headerReference w:type="default" r:id="rId12"/>
          <w:footerReference w:type="default" r:id="rId13"/>
          <w:pgSz w:w="11907" w:h="16840" w:code="9"/>
          <w:pgMar w:top="1134" w:right="1134" w:bottom="1134" w:left="1134" w:header="720" w:footer="720" w:gutter="0"/>
          <w:pgNumType w:start="1"/>
          <w:cols w:space="720"/>
          <w:docGrid w:linePitch="326"/>
        </w:sectPr>
      </w:pPr>
    </w:p>
    <w:p w14:paraId="63A19EAF" w14:textId="77777777" w:rsidR="00DA54EA" w:rsidRPr="002B4C3E" w:rsidRDefault="00DA54EA" w:rsidP="004D08C2">
      <w:pPr>
        <w:spacing w:line="276" w:lineRule="auto"/>
        <w:rPr>
          <w:rFonts w:cs="Arial"/>
          <w:b/>
          <w:sz w:val="22"/>
          <w:szCs w:val="22"/>
        </w:rPr>
      </w:pPr>
    </w:p>
    <w:p w14:paraId="373D948B" w14:textId="77777777" w:rsidR="00DA54EA" w:rsidRPr="002B4C3E" w:rsidRDefault="00DA54EA" w:rsidP="004D08C2">
      <w:pPr>
        <w:spacing w:line="276" w:lineRule="auto"/>
        <w:rPr>
          <w:rFonts w:cs="Arial"/>
          <w:b/>
          <w:sz w:val="22"/>
          <w:szCs w:val="22"/>
        </w:rPr>
      </w:pPr>
    </w:p>
    <w:p w14:paraId="3950ED32" w14:textId="77777777" w:rsidR="00DA54EA" w:rsidRPr="002B4C3E" w:rsidRDefault="00DA54EA" w:rsidP="004D08C2">
      <w:pPr>
        <w:spacing w:line="276" w:lineRule="auto"/>
        <w:rPr>
          <w:rFonts w:cs="Arial"/>
          <w:b/>
          <w:sz w:val="22"/>
          <w:szCs w:val="22"/>
        </w:rPr>
      </w:pPr>
    </w:p>
    <w:p w14:paraId="0A939310" w14:textId="77777777" w:rsidR="00DA54EA" w:rsidRPr="002B4C3E" w:rsidRDefault="00DA54EA" w:rsidP="004D08C2">
      <w:pPr>
        <w:spacing w:line="276" w:lineRule="auto"/>
        <w:rPr>
          <w:rFonts w:cs="Arial"/>
          <w:b/>
          <w:sz w:val="22"/>
          <w:szCs w:val="22"/>
        </w:rPr>
      </w:pPr>
    </w:p>
    <w:p w14:paraId="1C05A4AD" w14:textId="77777777" w:rsidR="00DA54EA" w:rsidRPr="002B4C3E" w:rsidRDefault="00DA54EA" w:rsidP="004D08C2">
      <w:pPr>
        <w:spacing w:line="276" w:lineRule="auto"/>
        <w:rPr>
          <w:rFonts w:cs="Arial"/>
          <w:b/>
          <w:sz w:val="22"/>
          <w:szCs w:val="22"/>
        </w:rPr>
      </w:pPr>
    </w:p>
    <w:p w14:paraId="3EC9F321" w14:textId="77777777" w:rsidR="00DA54EA" w:rsidRPr="002B4C3E" w:rsidRDefault="00DA54EA" w:rsidP="004D08C2">
      <w:pPr>
        <w:spacing w:line="276" w:lineRule="auto"/>
        <w:rPr>
          <w:rFonts w:cs="Arial"/>
          <w:b/>
          <w:sz w:val="22"/>
          <w:szCs w:val="22"/>
        </w:rPr>
      </w:pPr>
    </w:p>
    <w:p w14:paraId="4609E8B5" w14:textId="77777777" w:rsidR="00DA54EA" w:rsidRPr="002B4C3E" w:rsidRDefault="00DA54EA" w:rsidP="004D08C2">
      <w:pPr>
        <w:spacing w:line="276" w:lineRule="auto"/>
        <w:rPr>
          <w:rFonts w:cs="Arial"/>
          <w:b/>
          <w:sz w:val="22"/>
          <w:szCs w:val="22"/>
        </w:rPr>
      </w:pPr>
    </w:p>
    <w:p w14:paraId="4BA8CD2B" w14:textId="77777777" w:rsidR="00DA54EA" w:rsidRPr="002B4C3E" w:rsidRDefault="00DA54EA" w:rsidP="004D08C2">
      <w:pPr>
        <w:spacing w:line="276" w:lineRule="auto"/>
        <w:rPr>
          <w:rFonts w:cs="Arial"/>
          <w:b/>
          <w:sz w:val="22"/>
          <w:szCs w:val="22"/>
        </w:rPr>
      </w:pPr>
    </w:p>
    <w:p w14:paraId="4A01DF12" w14:textId="77777777" w:rsidR="00DA54EA" w:rsidRPr="002B4C3E" w:rsidRDefault="00DA54EA" w:rsidP="004D08C2">
      <w:pPr>
        <w:spacing w:line="276" w:lineRule="auto"/>
        <w:rPr>
          <w:rFonts w:cs="Arial"/>
          <w:b/>
          <w:sz w:val="22"/>
          <w:szCs w:val="22"/>
        </w:rPr>
      </w:pPr>
    </w:p>
    <w:p w14:paraId="1D8A4391" w14:textId="77777777" w:rsidR="00DA54EA" w:rsidRPr="002B4C3E" w:rsidRDefault="00DA54EA" w:rsidP="004D08C2">
      <w:pPr>
        <w:spacing w:line="276" w:lineRule="auto"/>
        <w:rPr>
          <w:rFonts w:cs="Arial"/>
          <w:b/>
          <w:sz w:val="22"/>
          <w:szCs w:val="22"/>
        </w:rPr>
      </w:pPr>
    </w:p>
    <w:p w14:paraId="5732E0B7" w14:textId="77777777" w:rsidR="00DA54EA" w:rsidRPr="002B4C3E" w:rsidRDefault="00DA54EA" w:rsidP="004D08C2">
      <w:pPr>
        <w:spacing w:line="276" w:lineRule="auto"/>
        <w:rPr>
          <w:rFonts w:cs="Arial"/>
          <w:b/>
          <w:sz w:val="22"/>
          <w:szCs w:val="22"/>
        </w:rPr>
      </w:pPr>
    </w:p>
    <w:p w14:paraId="1B19D653" w14:textId="77777777" w:rsidR="00DA54EA" w:rsidRPr="002B4C3E" w:rsidRDefault="00DA54EA" w:rsidP="004D08C2">
      <w:pPr>
        <w:spacing w:line="276" w:lineRule="auto"/>
        <w:rPr>
          <w:rFonts w:cs="Arial"/>
          <w:b/>
          <w:sz w:val="22"/>
          <w:szCs w:val="22"/>
        </w:rPr>
      </w:pPr>
    </w:p>
    <w:p w14:paraId="3343E936" w14:textId="77777777" w:rsidR="00DA54EA" w:rsidRPr="002B4C3E" w:rsidRDefault="00DA54EA" w:rsidP="004D08C2">
      <w:pPr>
        <w:spacing w:line="276" w:lineRule="auto"/>
        <w:rPr>
          <w:rFonts w:cs="Arial"/>
          <w:b/>
          <w:sz w:val="22"/>
          <w:szCs w:val="22"/>
        </w:rPr>
      </w:pPr>
    </w:p>
    <w:p w14:paraId="481BD512" w14:textId="77777777" w:rsidR="00DA54EA" w:rsidRPr="002B4C3E" w:rsidRDefault="00DA54EA" w:rsidP="004D08C2">
      <w:pPr>
        <w:spacing w:line="276" w:lineRule="auto"/>
        <w:rPr>
          <w:rFonts w:cs="Arial"/>
          <w:b/>
          <w:sz w:val="22"/>
          <w:szCs w:val="22"/>
        </w:rPr>
      </w:pPr>
    </w:p>
    <w:p w14:paraId="20D40776" w14:textId="4F569841" w:rsidR="00677280" w:rsidRPr="002B4C3E" w:rsidRDefault="00677280" w:rsidP="004D08C2">
      <w:pPr>
        <w:spacing w:line="276" w:lineRule="auto"/>
        <w:rPr>
          <w:rFonts w:cs="Arial"/>
          <w:b/>
          <w:sz w:val="22"/>
          <w:szCs w:val="22"/>
        </w:rPr>
      </w:pPr>
      <w:r w:rsidRPr="002B4C3E">
        <w:rPr>
          <w:rFonts w:cs="Arial"/>
          <w:b/>
          <w:sz w:val="22"/>
          <w:szCs w:val="22"/>
        </w:rPr>
        <w:t>CONTENTS</w:t>
      </w:r>
      <w:r w:rsidR="009E334F" w:rsidRPr="002B4C3E">
        <w:rPr>
          <w:rFonts w:cs="Arial"/>
          <w:b/>
          <w:sz w:val="22"/>
          <w:szCs w:val="22"/>
        </w:rPr>
        <w:tab/>
      </w:r>
      <w:r w:rsidR="009E334F" w:rsidRPr="002B4C3E">
        <w:rPr>
          <w:rFonts w:cs="Arial"/>
          <w:b/>
          <w:sz w:val="22"/>
          <w:szCs w:val="22"/>
        </w:rPr>
        <w:tab/>
      </w:r>
      <w:r w:rsidR="009E334F" w:rsidRPr="002B4C3E">
        <w:rPr>
          <w:rFonts w:cs="Arial"/>
          <w:b/>
          <w:sz w:val="22"/>
          <w:szCs w:val="22"/>
        </w:rPr>
        <w:tab/>
      </w:r>
      <w:r w:rsidR="009E334F" w:rsidRPr="002B4C3E">
        <w:rPr>
          <w:rFonts w:cs="Arial"/>
          <w:b/>
          <w:sz w:val="22"/>
          <w:szCs w:val="22"/>
        </w:rPr>
        <w:tab/>
      </w:r>
      <w:r w:rsidR="009E334F" w:rsidRPr="002B4C3E">
        <w:rPr>
          <w:rFonts w:cs="Arial"/>
          <w:b/>
          <w:sz w:val="22"/>
          <w:szCs w:val="22"/>
        </w:rPr>
        <w:tab/>
      </w:r>
      <w:r w:rsidR="009E334F" w:rsidRPr="002B4C3E">
        <w:rPr>
          <w:rFonts w:cs="Arial"/>
          <w:b/>
          <w:sz w:val="22"/>
          <w:szCs w:val="22"/>
        </w:rPr>
        <w:tab/>
      </w:r>
      <w:r w:rsidR="009E334F" w:rsidRPr="002B4C3E">
        <w:rPr>
          <w:rFonts w:cs="Arial"/>
          <w:b/>
          <w:sz w:val="22"/>
          <w:szCs w:val="22"/>
        </w:rPr>
        <w:tab/>
      </w:r>
      <w:r w:rsidR="009E334F" w:rsidRPr="002B4C3E">
        <w:rPr>
          <w:rFonts w:cs="Arial"/>
          <w:b/>
          <w:sz w:val="22"/>
          <w:szCs w:val="22"/>
        </w:rPr>
        <w:tab/>
      </w:r>
      <w:r w:rsidR="009E334F" w:rsidRPr="002B4C3E">
        <w:rPr>
          <w:rFonts w:cs="Arial"/>
          <w:b/>
          <w:sz w:val="22"/>
          <w:szCs w:val="22"/>
        </w:rPr>
        <w:tab/>
        <w:t>Page</w:t>
      </w:r>
    </w:p>
    <w:p w14:paraId="20D40777" w14:textId="77777777" w:rsidR="00677280" w:rsidRPr="002B4C3E" w:rsidRDefault="00677280" w:rsidP="004D08C2">
      <w:pPr>
        <w:spacing w:line="276" w:lineRule="auto"/>
        <w:rPr>
          <w:rFonts w:cs="Arial"/>
          <w:b/>
          <w:sz w:val="22"/>
          <w:szCs w:val="22"/>
        </w:rPr>
      </w:pPr>
    </w:p>
    <w:p w14:paraId="1F376EC0" w14:textId="25620B81" w:rsidR="009E334F" w:rsidRPr="002B4C3E" w:rsidRDefault="009E334F" w:rsidP="00F3157F">
      <w:pPr>
        <w:pStyle w:val="ListParagraph"/>
        <w:numPr>
          <w:ilvl w:val="0"/>
          <w:numId w:val="24"/>
        </w:numPr>
        <w:spacing w:line="276" w:lineRule="auto"/>
        <w:rPr>
          <w:rFonts w:cs="Arial"/>
          <w:b/>
          <w:sz w:val="22"/>
          <w:szCs w:val="22"/>
        </w:rPr>
      </w:pPr>
      <w:r w:rsidRPr="002B4C3E">
        <w:rPr>
          <w:rFonts w:cs="Arial"/>
          <w:b/>
          <w:sz w:val="22"/>
          <w:szCs w:val="22"/>
        </w:rPr>
        <w:t>Policy Aim</w:t>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t>3</w:t>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p>
    <w:p w14:paraId="5125C9CC" w14:textId="5D15CB36" w:rsidR="009E334F" w:rsidRPr="002B4C3E" w:rsidRDefault="009E334F" w:rsidP="00F3157F">
      <w:pPr>
        <w:pStyle w:val="ListParagraph"/>
        <w:numPr>
          <w:ilvl w:val="0"/>
          <w:numId w:val="24"/>
        </w:numPr>
        <w:spacing w:line="276" w:lineRule="auto"/>
        <w:rPr>
          <w:rFonts w:cs="Arial"/>
          <w:b/>
          <w:sz w:val="22"/>
          <w:szCs w:val="22"/>
        </w:rPr>
      </w:pPr>
      <w:r w:rsidRPr="002B4C3E">
        <w:rPr>
          <w:rFonts w:cs="Arial"/>
          <w:b/>
          <w:sz w:val="22"/>
          <w:szCs w:val="22"/>
        </w:rPr>
        <w:t>Introduction</w:t>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t>3</w:t>
      </w:r>
    </w:p>
    <w:p w14:paraId="1D2A6985" w14:textId="77777777" w:rsidR="009E334F" w:rsidRPr="002B4C3E" w:rsidRDefault="009E334F" w:rsidP="009E334F">
      <w:pPr>
        <w:pStyle w:val="ListParagraph"/>
        <w:rPr>
          <w:rFonts w:cs="Arial"/>
          <w:b/>
          <w:sz w:val="22"/>
          <w:szCs w:val="22"/>
        </w:rPr>
      </w:pPr>
    </w:p>
    <w:p w14:paraId="26324F8F" w14:textId="78249AA9" w:rsidR="009E334F" w:rsidRPr="002B4C3E" w:rsidRDefault="009E334F" w:rsidP="00F3157F">
      <w:pPr>
        <w:pStyle w:val="ListParagraph"/>
        <w:numPr>
          <w:ilvl w:val="0"/>
          <w:numId w:val="24"/>
        </w:numPr>
        <w:spacing w:line="276" w:lineRule="auto"/>
        <w:rPr>
          <w:rFonts w:cs="Arial"/>
          <w:b/>
          <w:sz w:val="22"/>
          <w:szCs w:val="22"/>
        </w:rPr>
      </w:pPr>
      <w:r w:rsidRPr="002B4C3E">
        <w:rPr>
          <w:rFonts w:cs="Arial"/>
          <w:b/>
          <w:sz w:val="22"/>
          <w:szCs w:val="22"/>
        </w:rPr>
        <w:t>Policy Objectives</w:t>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t>3</w:t>
      </w:r>
      <w:r w:rsidRPr="002B4C3E">
        <w:rPr>
          <w:rFonts w:cs="Arial"/>
          <w:b/>
          <w:sz w:val="22"/>
          <w:szCs w:val="22"/>
        </w:rPr>
        <w:tab/>
      </w:r>
    </w:p>
    <w:p w14:paraId="142034AB" w14:textId="77777777" w:rsidR="009E334F" w:rsidRPr="002B4C3E" w:rsidRDefault="009E334F" w:rsidP="009E334F">
      <w:pPr>
        <w:pStyle w:val="ListParagraph"/>
        <w:rPr>
          <w:rFonts w:cs="Arial"/>
          <w:b/>
          <w:sz w:val="22"/>
          <w:szCs w:val="22"/>
        </w:rPr>
      </w:pPr>
    </w:p>
    <w:p w14:paraId="063ACD43" w14:textId="6A7A85A7" w:rsidR="009E334F" w:rsidRPr="002B4C3E" w:rsidRDefault="009E334F" w:rsidP="00F3157F">
      <w:pPr>
        <w:pStyle w:val="ListParagraph"/>
        <w:numPr>
          <w:ilvl w:val="0"/>
          <w:numId w:val="24"/>
        </w:numPr>
        <w:spacing w:line="276" w:lineRule="auto"/>
        <w:rPr>
          <w:rFonts w:cs="Arial"/>
          <w:b/>
          <w:sz w:val="22"/>
          <w:szCs w:val="22"/>
        </w:rPr>
      </w:pPr>
      <w:r w:rsidRPr="002B4C3E">
        <w:rPr>
          <w:rFonts w:cs="Arial"/>
          <w:b/>
          <w:sz w:val="22"/>
          <w:szCs w:val="22"/>
        </w:rPr>
        <w:t>Definitions</w:t>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t>4</w:t>
      </w:r>
    </w:p>
    <w:p w14:paraId="0F391045" w14:textId="77777777" w:rsidR="009E334F" w:rsidRPr="002B4C3E" w:rsidRDefault="009E334F" w:rsidP="009E334F">
      <w:pPr>
        <w:pStyle w:val="ListParagraph"/>
        <w:rPr>
          <w:rFonts w:cs="Arial"/>
          <w:b/>
          <w:sz w:val="22"/>
          <w:szCs w:val="22"/>
        </w:rPr>
      </w:pPr>
    </w:p>
    <w:p w14:paraId="7BE159A5" w14:textId="7DD5991F" w:rsidR="009E334F" w:rsidRPr="002B4C3E" w:rsidRDefault="009E334F" w:rsidP="00F3157F">
      <w:pPr>
        <w:pStyle w:val="ListParagraph"/>
        <w:numPr>
          <w:ilvl w:val="0"/>
          <w:numId w:val="24"/>
        </w:numPr>
        <w:spacing w:line="276" w:lineRule="auto"/>
        <w:rPr>
          <w:rFonts w:cs="Arial"/>
          <w:b/>
          <w:sz w:val="22"/>
          <w:szCs w:val="22"/>
        </w:rPr>
      </w:pPr>
      <w:r w:rsidRPr="002B4C3E">
        <w:rPr>
          <w:rFonts w:cs="Arial"/>
          <w:b/>
          <w:sz w:val="22"/>
          <w:szCs w:val="22"/>
        </w:rPr>
        <w:t>Duties &amp; Responsibilities</w:t>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t>4</w:t>
      </w:r>
    </w:p>
    <w:p w14:paraId="5202F9A9" w14:textId="77777777" w:rsidR="009E334F" w:rsidRPr="002B4C3E" w:rsidRDefault="009E334F" w:rsidP="009E334F">
      <w:pPr>
        <w:pStyle w:val="ListParagraph"/>
        <w:rPr>
          <w:rFonts w:cs="Arial"/>
          <w:b/>
          <w:sz w:val="22"/>
          <w:szCs w:val="22"/>
        </w:rPr>
      </w:pPr>
    </w:p>
    <w:p w14:paraId="1523D52E" w14:textId="53751E1B" w:rsidR="009E334F" w:rsidRPr="002B4C3E" w:rsidRDefault="009E334F" w:rsidP="00F3157F">
      <w:pPr>
        <w:pStyle w:val="ListParagraph"/>
        <w:numPr>
          <w:ilvl w:val="0"/>
          <w:numId w:val="24"/>
        </w:numPr>
        <w:spacing w:line="276" w:lineRule="auto"/>
        <w:rPr>
          <w:rFonts w:cs="Arial"/>
          <w:b/>
          <w:sz w:val="22"/>
          <w:szCs w:val="22"/>
        </w:rPr>
      </w:pPr>
      <w:r w:rsidRPr="002B4C3E">
        <w:rPr>
          <w:rFonts w:cs="Arial"/>
          <w:b/>
          <w:sz w:val="22"/>
          <w:szCs w:val="22"/>
        </w:rPr>
        <w:t>Main Provisions</w:t>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r>
      <w:r w:rsidRPr="002B4C3E">
        <w:rPr>
          <w:rFonts w:cs="Arial"/>
          <w:b/>
          <w:sz w:val="22"/>
          <w:szCs w:val="22"/>
        </w:rPr>
        <w:tab/>
        <w:t>5</w:t>
      </w:r>
    </w:p>
    <w:p w14:paraId="5115378D" w14:textId="77777777" w:rsidR="009E334F" w:rsidRPr="002B4C3E" w:rsidRDefault="009E334F" w:rsidP="009E334F">
      <w:pPr>
        <w:pStyle w:val="ListParagraph"/>
        <w:rPr>
          <w:rFonts w:cs="Arial"/>
          <w:b/>
          <w:sz w:val="22"/>
          <w:szCs w:val="22"/>
        </w:rPr>
      </w:pPr>
    </w:p>
    <w:p w14:paraId="314C2431" w14:textId="7A057B47" w:rsidR="009E334F" w:rsidRPr="002B4C3E" w:rsidRDefault="009E334F" w:rsidP="00F3157F">
      <w:pPr>
        <w:pStyle w:val="ListParagraph"/>
        <w:numPr>
          <w:ilvl w:val="0"/>
          <w:numId w:val="24"/>
        </w:numPr>
        <w:spacing w:line="276" w:lineRule="auto"/>
        <w:rPr>
          <w:rFonts w:cs="Arial"/>
          <w:b/>
          <w:sz w:val="22"/>
          <w:szCs w:val="22"/>
        </w:rPr>
      </w:pPr>
      <w:r w:rsidRPr="002B4C3E">
        <w:rPr>
          <w:rFonts w:cs="Arial"/>
          <w:b/>
          <w:sz w:val="22"/>
          <w:szCs w:val="22"/>
        </w:rPr>
        <w:t>Key References</w:t>
      </w:r>
      <w:r w:rsidR="00EE6B8C" w:rsidRPr="002B4C3E">
        <w:rPr>
          <w:rFonts w:cs="Arial"/>
          <w:b/>
          <w:sz w:val="22"/>
          <w:szCs w:val="22"/>
        </w:rPr>
        <w:tab/>
      </w:r>
      <w:r w:rsidR="00EE6B8C" w:rsidRPr="002B4C3E">
        <w:rPr>
          <w:rFonts w:cs="Arial"/>
          <w:b/>
          <w:sz w:val="22"/>
          <w:szCs w:val="22"/>
        </w:rPr>
        <w:tab/>
      </w:r>
      <w:r w:rsidR="00EE6B8C" w:rsidRPr="002B4C3E">
        <w:rPr>
          <w:rFonts w:cs="Arial"/>
          <w:b/>
          <w:sz w:val="22"/>
          <w:szCs w:val="22"/>
        </w:rPr>
        <w:tab/>
      </w:r>
      <w:r w:rsidR="00EE6B8C" w:rsidRPr="002B4C3E">
        <w:rPr>
          <w:rFonts w:cs="Arial"/>
          <w:b/>
          <w:sz w:val="22"/>
          <w:szCs w:val="22"/>
        </w:rPr>
        <w:tab/>
      </w:r>
      <w:r w:rsidR="00EE6B8C" w:rsidRPr="002B4C3E">
        <w:rPr>
          <w:rFonts w:cs="Arial"/>
          <w:b/>
          <w:sz w:val="22"/>
          <w:szCs w:val="22"/>
        </w:rPr>
        <w:tab/>
      </w:r>
      <w:r w:rsidR="00EE6B8C" w:rsidRPr="002B4C3E">
        <w:rPr>
          <w:rFonts w:cs="Arial"/>
          <w:b/>
          <w:sz w:val="22"/>
          <w:szCs w:val="22"/>
        </w:rPr>
        <w:tab/>
      </w:r>
      <w:r w:rsidR="00EE6B8C" w:rsidRPr="002B4C3E">
        <w:rPr>
          <w:rFonts w:cs="Arial"/>
          <w:b/>
          <w:sz w:val="22"/>
          <w:szCs w:val="22"/>
        </w:rPr>
        <w:tab/>
        <w:t>11</w:t>
      </w:r>
      <w:r w:rsidRPr="002B4C3E">
        <w:rPr>
          <w:rFonts w:cs="Arial"/>
          <w:b/>
          <w:sz w:val="22"/>
          <w:szCs w:val="22"/>
        </w:rPr>
        <w:tab/>
      </w:r>
      <w:r w:rsidRPr="002B4C3E">
        <w:rPr>
          <w:rFonts w:cs="Arial"/>
          <w:b/>
          <w:sz w:val="22"/>
          <w:szCs w:val="22"/>
        </w:rPr>
        <w:tab/>
      </w:r>
    </w:p>
    <w:p w14:paraId="0CF92E94" w14:textId="77777777" w:rsidR="009E334F" w:rsidRPr="002B4C3E" w:rsidRDefault="009E334F" w:rsidP="009E334F">
      <w:pPr>
        <w:pStyle w:val="ListParagraph"/>
        <w:rPr>
          <w:rFonts w:cs="Arial"/>
          <w:b/>
          <w:sz w:val="22"/>
          <w:szCs w:val="22"/>
        </w:rPr>
      </w:pPr>
    </w:p>
    <w:p w14:paraId="5A72F839" w14:textId="4D59B0C3" w:rsidR="009E334F" w:rsidRPr="002B4C3E" w:rsidRDefault="009E334F" w:rsidP="00F3157F">
      <w:pPr>
        <w:pStyle w:val="ListParagraph"/>
        <w:numPr>
          <w:ilvl w:val="0"/>
          <w:numId w:val="24"/>
        </w:numPr>
        <w:spacing w:line="276" w:lineRule="auto"/>
        <w:rPr>
          <w:rFonts w:cs="Arial"/>
          <w:b/>
          <w:sz w:val="22"/>
          <w:szCs w:val="22"/>
        </w:rPr>
      </w:pPr>
      <w:r w:rsidRPr="002B4C3E">
        <w:rPr>
          <w:rFonts w:cs="Arial"/>
          <w:b/>
          <w:sz w:val="22"/>
          <w:szCs w:val="22"/>
        </w:rPr>
        <w:t>Associated Documents</w:t>
      </w:r>
      <w:r w:rsidR="00EE6B8C" w:rsidRPr="002B4C3E">
        <w:rPr>
          <w:rFonts w:cs="Arial"/>
          <w:b/>
          <w:sz w:val="22"/>
          <w:szCs w:val="22"/>
        </w:rPr>
        <w:tab/>
      </w:r>
      <w:r w:rsidR="00EE6B8C" w:rsidRPr="002B4C3E">
        <w:rPr>
          <w:rFonts w:cs="Arial"/>
          <w:b/>
          <w:sz w:val="22"/>
          <w:szCs w:val="22"/>
        </w:rPr>
        <w:tab/>
      </w:r>
      <w:r w:rsidR="00EE6B8C" w:rsidRPr="002B4C3E">
        <w:rPr>
          <w:rFonts w:cs="Arial"/>
          <w:b/>
          <w:sz w:val="22"/>
          <w:szCs w:val="22"/>
        </w:rPr>
        <w:tab/>
      </w:r>
      <w:r w:rsidR="00EE6B8C" w:rsidRPr="002B4C3E">
        <w:rPr>
          <w:rFonts w:cs="Arial"/>
          <w:b/>
          <w:sz w:val="22"/>
          <w:szCs w:val="22"/>
        </w:rPr>
        <w:tab/>
      </w:r>
      <w:r w:rsidR="00EE6B8C" w:rsidRPr="002B4C3E">
        <w:rPr>
          <w:rFonts w:cs="Arial"/>
          <w:b/>
          <w:sz w:val="22"/>
          <w:szCs w:val="22"/>
        </w:rPr>
        <w:tab/>
      </w:r>
      <w:r w:rsidR="00EE6B8C" w:rsidRPr="002B4C3E">
        <w:rPr>
          <w:rFonts w:cs="Arial"/>
          <w:b/>
          <w:sz w:val="22"/>
          <w:szCs w:val="22"/>
        </w:rPr>
        <w:tab/>
        <w:t>11</w:t>
      </w:r>
    </w:p>
    <w:p w14:paraId="45F3C5A4" w14:textId="77777777" w:rsidR="009E334F" w:rsidRPr="002B4C3E" w:rsidRDefault="009E334F" w:rsidP="009E334F">
      <w:pPr>
        <w:pStyle w:val="ListParagraph"/>
        <w:rPr>
          <w:rFonts w:cs="Arial"/>
          <w:b/>
          <w:sz w:val="22"/>
          <w:szCs w:val="22"/>
        </w:rPr>
      </w:pPr>
    </w:p>
    <w:p w14:paraId="774688EF" w14:textId="63D4C5A8" w:rsidR="009E334F" w:rsidRPr="002B4C3E" w:rsidRDefault="009E334F" w:rsidP="00F3157F">
      <w:pPr>
        <w:pStyle w:val="ListParagraph"/>
        <w:numPr>
          <w:ilvl w:val="0"/>
          <w:numId w:val="24"/>
        </w:numPr>
        <w:spacing w:line="276" w:lineRule="auto"/>
        <w:rPr>
          <w:rFonts w:cs="Arial"/>
          <w:b/>
          <w:sz w:val="22"/>
          <w:szCs w:val="22"/>
        </w:rPr>
      </w:pPr>
      <w:r w:rsidRPr="002B4C3E">
        <w:rPr>
          <w:rFonts w:cs="Arial"/>
          <w:b/>
          <w:sz w:val="22"/>
          <w:szCs w:val="22"/>
        </w:rPr>
        <w:t>Training</w:t>
      </w:r>
      <w:r w:rsidR="009817AA" w:rsidRPr="002B4C3E">
        <w:rPr>
          <w:rFonts w:cs="Arial"/>
          <w:b/>
          <w:sz w:val="22"/>
          <w:szCs w:val="22"/>
        </w:rPr>
        <w:tab/>
      </w:r>
      <w:r w:rsidR="009817AA" w:rsidRPr="002B4C3E">
        <w:rPr>
          <w:rFonts w:cs="Arial"/>
          <w:b/>
          <w:sz w:val="22"/>
          <w:szCs w:val="22"/>
        </w:rPr>
        <w:tab/>
      </w:r>
      <w:r w:rsidR="009817AA" w:rsidRPr="002B4C3E">
        <w:rPr>
          <w:rFonts w:cs="Arial"/>
          <w:b/>
          <w:sz w:val="22"/>
          <w:szCs w:val="22"/>
        </w:rPr>
        <w:tab/>
      </w:r>
      <w:r w:rsidR="009817AA" w:rsidRPr="002B4C3E">
        <w:rPr>
          <w:rFonts w:cs="Arial"/>
          <w:b/>
          <w:sz w:val="22"/>
          <w:szCs w:val="22"/>
        </w:rPr>
        <w:tab/>
      </w:r>
      <w:r w:rsidR="009817AA" w:rsidRPr="002B4C3E">
        <w:rPr>
          <w:rFonts w:cs="Arial"/>
          <w:b/>
          <w:sz w:val="22"/>
          <w:szCs w:val="22"/>
        </w:rPr>
        <w:tab/>
      </w:r>
      <w:r w:rsidR="009817AA" w:rsidRPr="002B4C3E">
        <w:rPr>
          <w:rFonts w:cs="Arial"/>
          <w:b/>
          <w:sz w:val="22"/>
          <w:szCs w:val="22"/>
        </w:rPr>
        <w:tab/>
      </w:r>
      <w:r w:rsidR="009817AA" w:rsidRPr="002B4C3E">
        <w:rPr>
          <w:rFonts w:cs="Arial"/>
          <w:b/>
          <w:sz w:val="22"/>
          <w:szCs w:val="22"/>
        </w:rPr>
        <w:tab/>
      </w:r>
      <w:r w:rsidR="009817AA" w:rsidRPr="002B4C3E">
        <w:rPr>
          <w:rFonts w:cs="Arial"/>
          <w:b/>
          <w:sz w:val="22"/>
          <w:szCs w:val="22"/>
        </w:rPr>
        <w:tab/>
        <w:t>11</w:t>
      </w:r>
    </w:p>
    <w:p w14:paraId="1997E607" w14:textId="77777777" w:rsidR="009E334F" w:rsidRPr="002B4C3E" w:rsidRDefault="009E334F" w:rsidP="009E334F">
      <w:pPr>
        <w:pStyle w:val="ListParagraph"/>
        <w:rPr>
          <w:rFonts w:cs="Arial"/>
          <w:b/>
          <w:sz w:val="22"/>
          <w:szCs w:val="22"/>
        </w:rPr>
      </w:pPr>
    </w:p>
    <w:p w14:paraId="385F0B8B" w14:textId="5F9F8C68" w:rsidR="009E334F" w:rsidRPr="002B4C3E" w:rsidRDefault="009E334F" w:rsidP="00F3157F">
      <w:pPr>
        <w:pStyle w:val="ListParagraph"/>
        <w:numPr>
          <w:ilvl w:val="0"/>
          <w:numId w:val="24"/>
        </w:numPr>
        <w:spacing w:line="276" w:lineRule="auto"/>
        <w:rPr>
          <w:rFonts w:cs="Arial"/>
          <w:b/>
          <w:sz w:val="22"/>
          <w:szCs w:val="22"/>
        </w:rPr>
      </w:pPr>
      <w:r w:rsidRPr="002B4C3E">
        <w:rPr>
          <w:rFonts w:cs="Arial"/>
          <w:b/>
          <w:sz w:val="22"/>
          <w:szCs w:val="22"/>
        </w:rPr>
        <w:t>Policy Administration</w:t>
      </w:r>
      <w:r w:rsidR="00A040CB" w:rsidRPr="002B4C3E">
        <w:rPr>
          <w:rFonts w:cs="Arial"/>
          <w:b/>
          <w:sz w:val="22"/>
          <w:szCs w:val="22"/>
        </w:rPr>
        <w:tab/>
      </w:r>
      <w:r w:rsidR="00A040CB" w:rsidRPr="002B4C3E">
        <w:rPr>
          <w:rFonts w:cs="Arial"/>
          <w:b/>
          <w:sz w:val="22"/>
          <w:szCs w:val="22"/>
        </w:rPr>
        <w:tab/>
      </w:r>
      <w:r w:rsidR="00A040CB" w:rsidRPr="002B4C3E">
        <w:rPr>
          <w:rFonts w:cs="Arial"/>
          <w:b/>
          <w:sz w:val="22"/>
          <w:szCs w:val="22"/>
        </w:rPr>
        <w:tab/>
      </w:r>
      <w:r w:rsidR="00A040CB" w:rsidRPr="002B4C3E">
        <w:rPr>
          <w:rFonts w:cs="Arial"/>
          <w:b/>
          <w:sz w:val="22"/>
          <w:szCs w:val="22"/>
        </w:rPr>
        <w:tab/>
      </w:r>
      <w:r w:rsidR="00A040CB" w:rsidRPr="002B4C3E">
        <w:rPr>
          <w:rFonts w:cs="Arial"/>
          <w:b/>
          <w:sz w:val="22"/>
          <w:szCs w:val="22"/>
        </w:rPr>
        <w:tab/>
      </w:r>
      <w:r w:rsidR="00A040CB" w:rsidRPr="002B4C3E">
        <w:rPr>
          <w:rFonts w:cs="Arial"/>
          <w:b/>
          <w:sz w:val="22"/>
          <w:szCs w:val="22"/>
        </w:rPr>
        <w:tab/>
        <w:t>12</w:t>
      </w:r>
    </w:p>
    <w:p w14:paraId="03780F0B" w14:textId="77777777" w:rsidR="009E334F" w:rsidRPr="002B4C3E" w:rsidRDefault="009E334F" w:rsidP="009E334F">
      <w:pPr>
        <w:pStyle w:val="ListParagraph"/>
        <w:rPr>
          <w:rFonts w:cs="Arial"/>
          <w:b/>
          <w:sz w:val="22"/>
          <w:szCs w:val="22"/>
        </w:rPr>
      </w:pPr>
    </w:p>
    <w:p w14:paraId="47E3ACFB" w14:textId="77777777" w:rsidR="00000FCA" w:rsidRPr="002B4C3E" w:rsidRDefault="009E334F" w:rsidP="00F3157F">
      <w:pPr>
        <w:pStyle w:val="ListParagraph"/>
        <w:numPr>
          <w:ilvl w:val="0"/>
          <w:numId w:val="24"/>
        </w:numPr>
        <w:spacing w:line="276" w:lineRule="auto"/>
        <w:rPr>
          <w:rFonts w:cs="Arial"/>
          <w:sz w:val="22"/>
          <w:szCs w:val="22"/>
        </w:rPr>
      </w:pPr>
      <w:r w:rsidRPr="002B4C3E">
        <w:rPr>
          <w:rFonts w:cs="Arial"/>
          <w:b/>
          <w:sz w:val="22"/>
          <w:szCs w:val="22"/>
        </w:rPr>
        <w:t>Appendices</w:t>
      </w:r>
      <w:r w:rsidR="00A040CB" w:rsidRPr="002B4C3E">
        <w:rPr>
          <w:rFonts w:cs="Arial"/>
          <w:b/>
          <w:sz w:val="22"/>
          <w:szCs w:val="22"/>
        </w:rPr>
        <w:tab/>
      </w:r>
      <w:r w:rsidR="00A040CB" w:rsidRPr="002B4C3E">
        <w:rPr>
          <w:rFonts w:cs="Arial"/>
          <w:b/>
          <w:sz w:val="22"/>
          <w:szCs w:val="22"/>
        </w:rPr>
        <w:tab/>
      </w:r>
      <w:r w:rsidR="00A040CB" w:rsidRPr="002B4C3E">
        <w:rPr>
          <w:rFonts w:cs="Arial"/>
          <w:b/>
          <w:sz w:val="22"/>
          <w:szCs w:val="22"/>
        </w:rPr>
        <w:tab/>
      </w:r>
      <w:r w:rsidR="00A040CB" w:rsidRPr="002B4C3E">
        <w:rPr>
          <w:rFonts w:cs="Arial"/>
          <w:b/>
          <w:sz w:val="22"/>
          <w:szCs w:val="22"/>
        </w:rPr>
        <w:tab/>
      </w:r>
      <w:r w:rsidR="00A040CB" w:rsidRPr="002B4C3E">
        <w:rPr>
          <w:rFonts w:cs="Arial"/>
          <w:b/>
          <w:sz w:val="22"/>
          <w:szCs w:val="22"/>
        </w:rPr>
        <w:tab/>
      </w:r>
      <w:r w:rsidR="00A040CB" w:rsidRPr="002B4C3E">
        <w:rPr>
          <w:rFonts w:cs="Arial"/>
          <w:b/>
          <w:sz w:val="22"/>
          <w:szCs w:val="22"/>
        </w:rPr>
        <w:tab/>
      </w:r>
    </w:p>
    <w:p w14:paraId="0470016A" w14:textId="77777777" w:rsidR="00000FCA" w:rsidRPr="002B4C3E" w:rsidRDefault="00000FCA" w:rsidP="00000FCA">
      <w:pPr>
        <w:pStyle w:val="ListParagraph"/>
        <w:rPr>
          <w:rFonts w:cs="Arial"/>
          <w:b/>
          <w:sz w:val="22"/>
          <w:szCs w:val="22"/>
        </w:rPr>
      </w:pPr>
    </w:p>
    <w:p w14:paraId="76261206" w14:textId="77777777" w:rsidR="00000FCA" w:rsidRPr="002B4C3E" w:rsidRDefault="00000FCA" w:rsidP="00000FCA">
      <w:pPr>
        <w:pStyle w:val="ListParagraph"/>
        <w:spacing w:line="276" w:lineRule="auto"/>
        <w:ind w:left="644"/>
        <w:rPr>
          <w:rFonts w:cs="Arial"/>
          <w:b/>
          <w:sz w:val="22"/>
          <w:szCs w:val="22"/>
        </w:rPr>
      </w:pPr>
    </w:p>
    <w:p w14:paraId="484FC141" w14:textId="77777777" w:rsidR="00000FCA" w:rsidRPr="002B4C3E" w:rsidRDefault="00000FCA">
      <w:pPr>
        <w:spacing w:after="200" w:line="276" w:lineRule="auto"/>
        <w:jc w:val="left"/>
        <w:rPr>
          <w:rFonts w:cs="Arial"/>
          <w:b/>
          <w:sz w:val="22"/>
          <w:szCs w:val="22"/>
        </w:rPr>
      </w:pPr>
      <w:r w:rsidRPr="002B4C3E">
        <w:rPr>
          <w:rFonts w:cs="Arial"/>
          <w:b/>
          <w:sz w:val="22"/>
          <w:szCs w:val="22"/>
        </w:rPr>
        <w:br w:type="page"/>
      </w:r>
    </w:p>
    <w:p w14:paraId="1CA388ED" w14:textId="7D47B41C" w:rsidR="00416781" w:rsidRPr="002B4C3E" w:rsidRDefault="00416781" w:rsidP="00416781">
      <w:pPr>
        <w:spacing w:line="276" w:lineRule="auto"/>
        <w:rPr>
          <w:rFonts w:cs="Arial"/>
          <w:sz w:val="22"/>
          <w:szCs w:val="22"/>
        </w:rPr>
      </w:pPr>
      <w:bookmarkStart w:id="1" w:name="_Toc343513675"/>
      <w:bookmarkStart w:id="2" w:name="_Toc343513676"/>
      <w:bookmarkStart w:id="3" w:name="_Toc343513677"/>
      <w:bookmarkStart w:id="4" w:name="_Toc343513678"/>
      <w:bookmarkStart w:id="5" w:name="_Toc343513679"/>
      <w:bookmarkStart w:id="6" w:name="_Toc343513680"/>
      <w:bookmarkStart w:id="7" w:name="_Toc343513681"/>
      <w:bookmarkStart w:id="8" w:name="_Toc343513682"/>
      <w:bookmarkStart w:id="9" w:name="_Toc343513683"/>
      <w:bookmarkStart w:id="10" w:name="_Toc343504666"/>
      <w:bookmarkStart w:id="11" w:name="_Toc343504756"/>
      <w:bookmarkStart w:id="12" w:name="_Toc343504975"/>
      <w:bookmarkStart w:id="13" w:name="_Toc343505047"/>
      <w:bookmarkStart w:id="14" w:name="_Toc343505155"/>
      <w:bookmarkStart w:id="15" w:name="_Toc343505518"/>
      <w:bookmarkStart w:id="16" w:name="_Toc343513684"/>
      <w:bookmarkStart w:id="17" w:name="_Toc343504667"/>
      <w:bookmarkStart w:id="18" w:name="_Toc343504757"/>
      <w:bookmarkStart w:id="19" w:name="_Toc343504976"/>
      <w:bookmarkStart w:id="20" w:name="_Toc343505048"/>
      <w:bookmarkStart w:id="21" w:name="_Toc343505156"/>
      <w:bookmarkStart w:id="22" w:name="_Toc343505519"/>
      <w:bookmarkStart w:id="23" w:name="_Toc343513685"/>
      <w:bookmarkStart w:id="24" w:name="_Toc343504668"/>
      <w:bookmarkStart w:id="25" w:name="_Toc343504758"/>
      <w:bookmarkStart w:id="26" w:name="_Toc343504977"/>
      <w:bookmarkStart w:id="27" w:name="_Toc343505049"/>
      <w:bookmarkStart w:id="28" w:name="_Toc343505157"/>
      <w:bookmarkStart w:id="29" w:name="_Toc343505520"/>
      <w:bookmarkStart w:id="30" w:name="_Toc343513686"/>
      <w:bookmarkStart w:id="31" w:name="_Toc343504669"/>
      <w:bookmarkStart w:id="32" w:name="_Toc343504759"/>
      <w:bookmarkStart w:id="33" w:name="_Toc343504978"/>
      <w:bookmarkStart w:id="34" w:name="_Toc343505050"/>
      <w:bookmarkStart w:id="35" w:name="_Toc343505158"/>
      <w:bookmarkStart w:id="36" w:name="_Toc343505521"/>
      <w:bookmarkStart w:id="37" w:name="_Toc343513687"/>
      <w:bookmarkStart w:id="38" w:name="_Toc343504670"/>
      <w:bookmarkStart w:id="39" w:name="_Toc343504760"/>
      <w:bookmarkStart w:id="40" w:name="_Toc343504979"/>
      <w:bookmarkStart w:id="41" w:name="_Toc343505051"/>
      <w:bookmarkStart w:id="42" w:name="_Toc343505159"/>
      <w:bookmarkStart w:id="43" w:name="_Toc343505522"/>
      <w:bookmarkStart w:id="44" w:name="_Toc343513688"/>
      <w:bookmarkStart w:id="45" w:name="_Toc343504671"/>
      <w:bookmarkStart w:id="46" w:name="_Toc343504761"/>
      <w:bookmarkStart w:id="47" w:name="_Toc343504980"/>
      <w:bookmarkStart w:id="48" w:name="_Toc343505052"/>
      <w:bookmarkStart w:id="49" w:name="_Toc343505160"/>
      <w:bookmarkStart w:id="50" w:name="_Toc343505523"/>
      <w:bookmarkStart w:id="51" w:name="_Toc343513689"/>
      <w:bookmarkStart w:id="52" w:name="_Toc343504672"/>
      <w:bookmarkStart w:id="53" w:name="_Toc343504762"/>
      <w:bookmarkStart w:id="54" w:name="_Toc343504981"/>
      <w:bookmarkStart w:id="55" w:name="_Toc343505053"/>
      <w:bookmarkStart w:id="56" w:name="_Toc343505161"/>
      <w:bookmarkStart w:id="57" w:name="_Toc343505524"/>
      <w:bookmarkStart w:id="58" w:name="_Toc343513690"/>
      <w:bookmarkStart w:id="59" w:name="_Toc343504673"/>
      <w:bookmarkStart w:id="60" w:name="_Toc343504763"/>
      <w:bookmarkStart w:id="61" w:name="_Toc343504982"/>
      <w:bookmarkStart w:id="62" w:name="_Toc343505054"/>
      <w:bookmarkStart w:id="63" w:name="_Toc343505162"/>
      <w:bookmarkStart w:id="64" w:name="_Toc343505525"/>
      <w:bookmarkStart w:id="65" w:name="_Toc343513691"/>
      <w:bookmarkStart w:id="66" w:name="_Toc343504674"/>
      <w:bookmarkStart w:id="67" w:name="_Toc343504764"/>
      <w:bookmarkStart w:id="68" w:name="_Toc343504983"/>
      <w:bookmarkStart w:id="69" w:name="_Toc343505055"/>
      <w:bookmarkStart w:id="70" w:name="_Toc343505163"/>
      <w:bookmarkStart w:id="71" w:name="_Toc343505526"/>
      <w:bookmarkStart w:id="72" w:name="_Toc343513692"/>
      <w:bookmarkStart w:id="73" w:name="_Toc343504675"/>
      <w:bookmarkStart w:id="74" w:name="_Toc343504765"/>
      <w:bookmarkStart w:id="75" w:name="_Toc343504984"/>
      <w:bookmarkStart w:id="76" w:name="_Toc343505056"/>
      <w:bookmarkStart w:id="77" w:name="_Toc343505164"/>
      <w:bookmarkStart w:id="78" w:name="_Toc343505527"/>
      <w:bookmarkStart w:id="79" w:name="_Toc343513693"/>
      <w:bookmarkStart w:id="80" w:name="_Toc343504676"/>
      <w:bookmarkStart w:id="81" w:name="_Toc343504766"/>
      <w:bookmarkStart w:id="82" w:name="_Toc343504985"/>
      <w:bookmarkStart w:id="83" w:name="_Toc343505057"/>
      <w:bookmarkStart w:id="84" w:name="_Toc343505165"/>
      <w:bookmarkStart w:id="85" w:name="_Toc343505528"/>
      <w:bookmarkStart w:id="86" w:name="_Toc343513694"/>
      <w:bookmarkStart w:id="87" w:name="_Toc343504677"/>
      <w:bookmarkStart w:id="88" w:name="_Toc343504767"/>
      <w:bookmarkStart w:id="89" w:name="_Toc343504986"/>
      <w:bookmarkStart w:id="90" w:name="_Toc343505058"/>
      <w:bookmarkStart w:id="91" w:name="_Toc343505166"/>
      <w:bookmarkStart w:id="92" w:name="_Toc343505529"/>
      <w:bookmarkStart w:id="93" w:name="_Toc343513695"/>
      <w:bookmarkStart w:id="94" w:name="_Toc343504678"/>
      <w:bookmarkStart w:id="95" w:name="_Toc343504768"/>
      <w:bookmarkStart w:id="96" w:name="_Toc343504987"/>
      <w:bookmarkStart w:id="97" w:name="_Toc343505059"/>
      <w:bookmarkStart w:id="98" w:name="_Toc343505167"/>
      <w:bookmarkStart w:id="99" w:name="_Toc343505530"/>
      <w:bookmarkStart w:id="100" w:name="_Toc3435136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2B4C3E">
        <w:rPr>
          <w:noProof/>
          <w:sz w:val="22"/>
          <w:szCs w:val="22"/>
        </w:rPr>
        <w:lastRenderedPageBreak/>
        <mc:AlternateContent>
          <mc:Choice Requires="wps">
            <w:drawing>
              <wp:anchor distT="0" distB="0" distL="114300" distR="114300" simplePos="0" relativeHeight="251656704" behindDoc="0" locked="0" layoutInCell="1" allowOverlap="1" wp14:anchorId="58C9953D" wp14:editId="486F31CE">
                <wp:simplePos x="0" y="0"/>
                <wp:positionH relativeFrom="column">
                  <wp:posOffset>-81915</wp:posOffset>
                </wp:positionH>
                <wp:positionV relativeFrom="paragraph">
                  <wp:posOffset>133350</wp:posOffset>
                </wp:positionV>
                <wp:extent cx="6343650" cy="275590"/>
                <wp:effectExtent l="0" t="0" r="19050"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5590"/>
                        </a:xfrm>
                        <a:prstGeom prst="rect">
                          <a:avLst/>
                        </a:prstGeom>
                        <a:solidFill>
                          <a:schemeClr val="bg1">
                            <a:lumMod val="75000"/>
                          </a:schemeClr>
                        </a:solidFill>
                        <a:ln w="9525">
                          <a:solidFill>
                            <a:srgbClr val="000000"/>
                          </a:solidFill>
                          <a:miter lim="800000"/>
                          <a:headEnd/>
                          <a:tailEnd/>
                        </a:ln>
                      </wps:spPr>
                      <wps:txbx>
                        <w:txbxContent>
                          <w:p w14:paraId="7BD8B358" w14:textId="77777777" w:rsidR="00472380" w:rsidRPr="008656BD" w:rsidRDefault="00472380" w:rsidP="00416781">
                            <w:pPr>
                              <w:rPr>
                                <w:b/>
                              </w:rPr>
                            </w:pPr>
                            <w:r>
                              <w:rPr>
                                <w:b/>
                              </w:rPr>
                              <w:t>1</w:t>
                            </w:r>
                            <w:r w:rsidRPr="008656BD">
                              <w:rPr>
                                <w:b/>
                              </w:rPr>
                              <w:tab/>
                            </w:r>
                            <w:r>
                              <w:rPr>
                                <w:b/>
                              </w:rPr>
                              <w:t>Executive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9953D" id="_x0000_s1027" type="#_x0000_t202" style="position:absolute;left:0;text-align:left;margin-left:-6.45pt;margin-top:10.5pt;width:499.5pt;height:2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" fillcolor="#bfbfbf [2412]">
                <v:textbox>
                  <w:txbxContent>
                    <w:p w14:paraId="7BD8B358" w14:textId="77777777" w:rsidR="00472380" w:rsidRPr="008656BD" w:rsidRDefault="00472380" w:rsidP="00416781">
                      <w:pPr>
                        <w:rPr>
                          <w:b/>
                        </w:rPr>
                      </w:pPr>
                      <w:r>
                        <w:rPr>
                          <w:b/>
                        </w:rPr>
                        <w:t>1</w:t>
                      </w:r>
                      <w:r w:rsidRPr="008656BD">
                        <w:rPr>
                          <w:b/>
                        </w:rPr>
                        <w:tab/>
                      </w:r>
                      <w:r>
                        <w:rPr>
                          <w:b/>
                        </w:rPr>
                        <w:t>Executive Summary</w:t>
                      </w:r>
                    </w:p>
                  </w:txbxContent>
                </v:textbox>
              </v:shape>
            </w:pict>
          </mc:Fallback>
        </mc:AlternateContent>
      </w:r>
    </w:p>
    <w:p w14:paraId="72DB5B1D" w14:textId="77777777" w:rsidR="00B078BB" w:rsidRPr="002B4C3E" w:rsidRDefault="00B078BB" w:rsidP="00CE3BCB">
      <w:pPr>
        <w:pStyle w:val="Heading2"/>
      </w:pPr>
      <w:bookmarkStart w:id="101" w:name="_Toc276549950"/>
      <w:bookmarkStart w:id="102" w:name="_Toc377644188"/>
    </w:p>
    <w:p w14:paraId="3021C49A" w14:textId="77777777" w:rsidR="00B078BB" w:rsidRPr="002B4C3E" w:rsidRDefault="00B078BB" w:rsidP="00CE3BCB">
      <w:pPr>
        <w:pStyle w:val="Heading2"/>
      </w:pPr>
    </w:p>
    <w:p w14:paraId="5AA6FE3F" w14:textId="51A77CAB" w:rsidR="00B078BB" w:rsidRPr="002B4C3E" w:rsidRDefault="00B078BB" w:rsidP="00CE3BCB">
      <w:pPr>
        <w:pStyle w:val="Heading2"/>
      </w:pPr>
      <w:r w:rsidRPr="002B4C3E">
        <w:t>1.1</w:t>
      </w:r>
      <w:r w:rsidRPr="002B4C3E">
        <w:tab/>
        <w:t>Policy Aim</w:t>
      </w:r>
      <w:bookmarkEnd w:id="101"/>
      <w:bookmarkEnd w:id="102"/>
    </w:p>
    <w:p w14:paraId="5F5E9FCC" w14:textId="77777777" w:rsidR="00B078BB" w:rsidRPr="002B4C3E" w:rsidRDefault="00B078BB" w:rsidP="00B078BB">
      <w:pPr>
        <w:tabs>
          <w:tab w:val="right" w:leader="dot" w:pos="9638"/>
        </w:tabs>
        <w:ind w:right="-22"/>
        <w:rPr>
          <w:sz w:val="22"/>
          <w:szCs w:val="22"/>
        </w:rPr>
      </w:pPr>
    </w:p>
    <w:p w14:paraId="53748B7B" w14:textId="490BCB88" w:rsidR="00B078BB" w:rsidRPr="002B4C3E" w:rsidRDefault="00B078BB" w:rsidP="00F3157F">
      <w:pPr>
        <w:pStyle w:val="ListParagraph"/>
        <w:numPr>
          <w:ilvl w:val="0"/>
          <w:numId w:val="19"/>
        </w:numPr>
        <w:tabs>
          <w:tab w:val="right" w:leader="dot" w:pos="9638"/>
        </w:tabs>
        <w:spacing w:line="276" w:lineRule="auto"/>
        <w:ind w:left="851" w:right="-22" w:hanging="567"/>
        <w:rPr>
          <w:sz w:val="22"/>
          <w:szCs w:val="22"/>
        </w:rPr>
      </w:pPr>
      <w:r w:rsidRPr="002B4C3E">
        <w:rPr>
          <w:sz w:val="22"/>
          <w:szCs w:val="22"/>
        </w:rPr>
        <w:t xml:space="preserve">The purpose of this policy is to ensure that all the Trust’s legal and statutory obligations in terms of Records Management of both clinical and corporate records are met and that good practice is followed in terms of managing all records across the Trust. This includes ensuring that </w:t>
      </w:r>
      <w:r w:rsidR="008A7521" w:rsidRPr="002B4C3E">
        <w:rPr>
          <w:sz w:val="22"/>
          <w:szCs w:val="22"/>
        </w:rPr>
        <w:t>records: -</w:t>
      </w:r>
    </w:p>
    <w:p w14:paraId="3917E14C" w14:textId="7E828BD9" w:rsidR="00B078BB" w:rsidRPr="002B4C3E" w:rsidRDefault="00B078BB" w:rsidP="00F3157F">
      <w:pPr>
        <w:pStyle w:val="ListParagraph"/>
        <w:numPr>
          <w:ilvl w:val="0"/>
          <w:numId w:val="20"/>
        </w:numPr>
        <w:tabs>
          <w:tab w:val="right" w:leader="dot" w:pos="9638"/>
        </w:tabs>
        <w:spacing w:line="276" w:lineRule="auto"/>
        <w:ind w:left="1418" w:right="-22" w:hanging="567"/>
        <w:rPr>
          <w:sz w:val="22"/>
          <w:szCs w:val="22"/>
        </w:rPr>
      </w:pPr>
      <w:r w:rsidRPr="002B4C3E">
        <w:rPr>
          <w:sz w:val="22"/>
          <w:szCs w:val="22"/>
        </w:rPr>
        <w:t>are available when needed</w:t>
      </w:r>
    </w:p>
    <w:p w14:paraId="4F991388" w14:textId="58B2A882" w:rsidR="00B078BB" w:rsidRPr="002B4C3E" w:rsidRDefault="00B078BB" w:rsidP="00F3157F">
      <w:pPr>
        <w:pStyle w:val="ListParagraph"/>
        <w:numPr>
          <w:ilvl w:val="0"/>
          <w:numId w:val="20"/>
        </w:numPr>
        <w:tabs>
          <w:tab w:val="right" w:leader="dot" w:pos="9638"/>
        </w:tabs>
        <w:spacing w:line="276" w:lineRule="auto"/>
        <w:ind w:left="1418" w:right="-22" w:hanging="567"/>
        <w:rPr>
          <w:sz w:val="22"/>
          <w:szCs w:val="22"/>
        </w:rPr>
      </w:pPr>
      <w:r w:rsidRPr="002B4C3E">
        <w:rPr>
          <w:sz w:val="22"/>
          <w:szCs w:val="22"/>
        </w:rPr>
        <w:t>can be interpreted and understood</w:t>
      </w:r>
    </w:p>
    <w:p w14:paraId="58F75CC4" w14:textId="31F4085F" w:rsidR="00B078BB" w:rsidRPr="002B4C3E" w:rsidRDefault="00B078BB" w:rsidP="00F3157F">
      <w:pPr>
        <w:pStyle w:val="ListParagraph"/>
        <w:numPr>
          <w:ilvl w:val="0"/>
          <w:numId w:val="20"/>
        </w:numPr>
        <w:tabs>
          <w:tab w:val="right" w:leader="dot" w:pos="9638"/>
        </w:tabs>
        <w:spacing w:line="276" w:lineRule="auto"/>
        <w:ind w:left="1418" w:right="-22" w:hanging="567"/>
        <w:rPr>
          <w:sz w:val="22"/>
          <w:szCs w:val="22"/>
        </w:rPr>
      </w:pPr>
      <w:r w:rsidRPr="002B4C3E">
        <w:rPr>
          <w:sz w:val="22"/>
          <w:szCs w:val="22"/>
        </w:rPr>
        <w:t>can be trusted</w:t>
      </w:r>
    </w:p>
    <w:p w14:paraId="79F1FE7F" w14:textId="2B952668" w:rsidR="00B078BB" w:rsidRPr="002B4C3E" w:rsidRDefault="00B078BB" w:rsidP="00F3157F">
      <w:pPr>
        <w:pStyle w:val="ListParagraph"/>
        <w:numPr>
          <w:ilvl w:val="0"/>
          <w:numId w:val="20"/>
        </w:numPr>
        <w:tabs>
          <w:tab w:val="right" w:leader="dot" w:pos="9638"/>
        </w:tabs>
        <w:spacing w:line="276" w:lineRule="auto"/>
        <w:ind w:left="1418" w:right="-22" w:hanging="567"/>
        <w:rPr>
          <w:sz w:val="22"/>
          <w:szCs w:val="22"/>
        </w:rPr>
      </w:pPr>
      <w:r w:rsidRPr="002B4C3E">
        <w:rPr>
          <w:sz w:val="22"/>
          <w:szCs w:val="22"/>
        </w:rPr>
        <w:t>can be maintained through time</w:t>
      </w:r>
    </w:p>
    <w:p w14:paraId="13EF29EB" w14:textId="7CA44260" w:rsidR="00B078BB" w:rsidRPr="002B4C3E" w:rsidRDefault="00B078BB" w:rsidP="00F3157F">
      <w:pPr>
        <w:pStyle w:val="ListParagraph"/>
        <w:numPr>
          <w:ilvl w:val="0"/>
          <w:numId w:val="20"/>
        </w:numPr>
        <w:tabs>
          <w:tab w:val="right" w:leader="dot" w:pos="9638"/>
        </w:tabs>
        <w:spacing w:line="276" w:lineRule="auto"/>
        <w:ind w:left="1418" w:right="-22" w:hanging="567"/>
        <w:rPr>
          <w:sz w:val="22"/>
          <w:szCs w:val="22"/>
        </w:rPr>
      </w:pPr>
      <w:r w:rsidRPr="002B4C3E">
        <w:rPr>
          <w:sz w:val="22"/>
          <w:szCs w:val="22"/>
        </w:rPr>
        <w:t>are secure</w:t>
      </w:r>
    </w:p>
    <w:p w14:paraId="44935476" w14:textId="79559897" w:rsidR="00B078BB" w:rsidRPr="002B4C3E" w:rsidRDefault="00B078BB" w:rsidP="00F3157F">
      <w:pPr>
        <w:pStyle w:val="ListParagraph"/>
        <w:numPr>
          <w:ilvl w:val="0"/>
          <w:numId w:val="20"/>
        </w:numPr>
        <w:tabs>
          <w:tab w:val="right" w:leader="dot" w:pos="9638"/>
        </w:tabs>
        <w:spacing w:line="276" w:lineRule="auto"/>
        <w:ind w:left="1418" w:right="-22" w:hanging="567"/>
        <w:rPr>
          <w:sz w:val="22"/>
          <w:szCs w:val="22"/>
        </w:rPr>
      </w:pPr>
      <w:r w:rsidRPr="002B4C3E">
        <w:rPr>
          <w:sz w:val="22"/>
          <w:szCs w:val="22"/>
        </w:rPr>
        <w:t xml:space="preserve">are retained and disposed of appropriately  </w:t>
      </w:r>
    </w:p>
    <w:p w14:paraId="63CBC247" w14:textId="43D4A6F5" w:rsidR="00B078BB" w:rsidRPr="002B4C3E" w:rsidRDefault="00B078BB" w:rsidP="00F3157F">
      <w:pPr>
        <w:pStyle w:val="ListParagraph"/>
        <w:numPr>
          <w:ilvl w:val="0"/>
          <w:numId w:val="20"/>
        </w:numPr>
        <w:tabs>
          <w:tab w:val="right" w:leader="dot" w:pos="9638"/>
        </w:tabs>
        <w:spacing w:line="276" w:lineRule="auto"/>
        <w:ind w:left="1418" w:right="-22" w:hanging="567"/>
        <w:rPr>
          <w:sz w:val="22"/>
          <w:szCs w:val="22"/>
        </w:rPr>
      </w:pPr>
      <w:r w:rsidRPr="002B4C3E">
        <w:rPr>
          <w:sz w:val="22"/>
          <w:szCs w:val="22"/>
        </w:rPr>
        <w:t>are scanned accurately</w:t>
      </w:r>
    </w:p>
    <w:p w14:paraId="18ACB6CA" w14:textId="34ED325C" w:rsidR="00330895" w:rsidRPr="002B4C3E" w:rsidRDefault="00330895" w:rsidP="00F3157F">
      <w:pPr>
        <w:pStyle w:val="ListParagraph"/>
        <w:numPr>
          <w:ilvl w:val="0"/>
          <w:numId w:val="20"/>
        </w:numPr>
        <w:tabs>
          <w:tab w:val="right" w:leader="dot" w:pos="9638"/>
        </w:tabs>
        <w:spacing w:line="276" w:lineRule="auto"/>
        <w:ind w:left="1418" w:right="-22" w:hanging="567"/>
        <w:rPr>
          <w:sz w:val="22"/>
          <w:szCs w:val="22"/>
        </w:rPr>
      </w:pPr>
      <w:r w:rsidRPr="002B4C3E">
        <w:rPr>
          <w:sz w:val="22"/>
          <w:szCs w:val="22"/>
        </w:rPr>
        <w:t>regular audits are carried out</w:t>
      </w:r>
    </w:p>
    <w:p w14:paraId="69CF14B8" w14:textId="77777777" w:rsidR="00B078BB" w:rsidRPr="002B4C3E" w:rsidRDefault="00B078BB" w:rsidP="00CE3BCB">
      <w:pPr>
        <w:pStyle w:val="ListParagraph"/>
        <w:tabs>
          <w:tab w:val="right" w:leader="dot" w:pos="9638"/>
        </w:tabs>
        <w:spacing w:line="276" w:lineRule="auto"/>
        <w:ind w:left="567" w:right="-22"/>
        <w:rPr>
          <w:sz w:val="22"/>
          <w:szCs w:val="22"/>
        </w:rPr>
      </w:pPr>
    </w:p>
    <w:p w14:paraId="60309646" w14:textId="77777777" w:rsidR="00B078BB" w:rsidRPr="002B4C3E" w:rsidRDefault="00B078BB" w:rsidP="00CE3BCB">
      <w:pPr>
        <w:pStyle w:val="Heading2"/>
      </w:pPr>
      <w:bookmarkStart w:id="103" w:name="_Toc276549951"/>
      <w:bookmarkStart w:id="104" w:name="_Toc377644189"/>
      <w:r w:rsidRPr="002B4C3E">
        <w:t>1.2</w:t>
      </w:r>
      <w:r w:rsidRPr="002B4C3E">
        <w:tab/>
        <w:t>Policy Description</w:t>
      </w:r>
      <w:bookmarkEnd w:id="103"/>
      <w:bookmarkEnd w:id="104"/>
    </w:p>
    <w:p w14:paraId="558C1643" w14:textId="77777777" w:rsidR="00CE3BCB" w:rsidRPr="002B4C3E" w:rsidRDefault="00CE3BCB" w:rsidP="00CE3BCB">
      <w:pPr>
        <w:rPr>
          <w:lang w:eastAsia="en-US"/>
        </w:rPr>
      </w:pPr>
    </w:p>
    <w:p w14:paraId="4301E30E" w14:textId="0D8A8B9C" w:rsidR="00B078BB" w:rsidRPr="002B4C3E" w:rsidRDefault="00CE3BCB" w:rsidP="00CE3BCB">
      <w:pPr>
        <w:tabs>
          <w:tab w:val="right" w:leader="dot" w:pos="9638"/>
        </w:tabs>
        <w:spacing w:line="276" w:lineRule="auto"/>
        <w:ind w:left="851" w:right="-22" w:hanging="567"/>
        <w:rPr>
          <w:sz w:val="22"/>
          <w:szCs w:val="22"/>
        </w:rPr>
      </w:pPr>
      <w:proofErr w:type="spellStart"/>
      <w:r w:rsidRPr="002B4C3E">
        <w:rPr>
          <w:sz w:val="22"/>
          <w:szCs w:val="22"/>
        </w:rPr>
        <w:t>i</w:t>
      </w:r>
      <w:proofErr w:type="spellEnd"/>
      <w:r w:rsidRPr="002B4C3E">
        <w:rPr>
          <w:sz w:val="22"/>
          <w:szCs w:val="22"/>
        </w:rPr>
        <w:t xml:space="preserve"> </w:t>
      </w:r>
      <w:r w:rsidRPr="002B4C3E">
        <w:rPr>
          <w:sz w:val="22"/>
          <w:szCs w:val="22"/>
        </w:rPr>
        <w:tab/>
      </w:r>
      <w:r w:rsidR="00B078BB" w:rsidRPr="002B4C3E">
        <w:rPr>
          <w:sz w:val="22"/>
          <w:szCs w:val="22"/>
        </w:rPr>
        <w:t>The Trust’s Records Management policy defines the scope of Records Management, the processes it entails and how the Trust ensures that good practice is maintained for all Records Management.</w:t>
      </w:r>
    </w:p>
    <w:p w14:paraId="00E80E48" w14:textId="77777777" w:rsidR="00416781" w:rsidRPr="002B4C3E" w:rsidRDefault="00416781" w:rsidP="00416781">
      <w:pPr>
        <w:rPr>
          <w:sz w:val="22"/>
          <w:szCs w:val="22"/>
        </w:rPr>
      </w:pPr>
      <w:r w:rsidRPr="002B4C3E">
        <w:rPr>
          <w:noProof/>
          <w:sz w:val="22"/>
          <w:szCs w:val="22"/>
        </w:rPr>
        <mc:AlternateContent>
          <mc:Choice Requires="wps">
            <w:drawing>
              <wp:anchor distT="0" distB="0" distL="114300" distR="114300" simplePos="0" relativeHeight="251657728" behindDoc="0" locked="0" layoutInCell="1" allowOverlap="1" wp14:anchorId="2F713C78" wp14:editId="2629943F">
                <wp:simplePos x="0" y="0"/>
                <wp:positionH relativeFrom="column">
                  <wp:posOffset>-81915</wp:posOffset>
                </wp:positionH>
                <wp:positionV relativeFrom="paragraph">
                  <wp:posOffset>110490</wp:posOffset>
                </wp:positionV>
                <wp:extent cx="6343650" cy="275590"/>
                <wp:effectExtent l="0" t="0" r="19050"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5590"/>
                        </a:xfrm>
                        <a:prstGeom prst="rect">
                          <a:avLst/>
                        </a:prstGeom>
                        <a:solidFill>
                          <a:schemeClr val="bg1">
                            <a:lumMod val="75000"/>
                          </a:schemeClr>
                        </a:solidFill>
                        <a:ln w="9525">
                          <a:solidFill>
                            <a:srgbClr val="000000"/>
                          </a:solidFill>
                          <a:miter lim="800000"/>
                          <a:headEnd/>
                          <a:tailEnd/>
                        </a:ln>
                      </wps:spPr>
                      <wps:txbx>
                        <w:txbxContent>
                          <w:p w14:paraId="28065655" w14:textId="77777777" w:rsidR="00472380" w:rsidRPr="008656BD" w:rsidRDefault="00472380" w:rsidP="00416781">
                            <w:pPr>
                              <w:rPr>
                                <w:b/>
                              </w:rPr>
                            </w:pPr>
                            <w:r>
                              <w:rPr>
                                <w:b/>
                              </w:rPr>
                              <w:t>2</w:t>
                            </w:r>
                            <w:r w:rsidRPr="008656BD">
                              <w:rPr>
                                <w:b/>
                              </w:rPr>
                              <w:tab/>
                            </w:r>
                            <w:r>
                              <w:rPr>
                                <w:b/>
                              </w:rPr>
                              <w:t>Introduction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13C78" id="_x0000_s1028" type="#_x0000_t202" style="position:absolute;left:0;text-align:left;margin-left:-6.45pt;margin-top:8.7pt;width:499.5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" fillcolor="#bfbfbf [2412]">
                <v:textbox>
                  <w:txbxContent>
                    <w:p w14:paraId="28065655" w14:textId="77777777" w:rsidR="00472380" w:rsidRPr="008656BD" w:rsidRDefault="00472380" w:rsidP="00416781">
                      <w:pPr>
                        <w:rPr>
                          <w:b/>
                        </w:rPr>
                      </w:pPr>
                      <w:r>
                        <w:rPr>
                          <w:b/>
                        </w:rPr>
                        <w:t>2</w:t>
                      </w:r>
                      <w:r w:rsidRPr="008656BD">
                        <w:rPr>
                          <w:b/>
                        </w:rPr>
                        <w:tab/>
                      </w:r>
                      <w:r>
                        <w:rPr>
                          <w:b/>
                        </w:rPr>
                        <w:t>Introduction</w:t>
                      </w:r>
                    </w:p>
                  </w:txbxContent>
                </v:textbox>
              </v:shape>
            </w:pict>
          </mc:Fallback>
        </mc:AlternateContent>
      </w:r>
    </w:p>
    <w:p w14:paraId="6178A144" w14:textId="77777777" w:rsidR="00416781" w:rsidRPr="002B4C3E" w:rsidRDefault="00416781" w:rsidP="00416781">
      <w:pPr>
        <w:rPr>
          <w:sz w:val="22"/>
          <w:szCs w:val="22"/>
        </w:rPr>
      </w:pPr>
    </w:p>
    <w:p w14:paraId="6BCFA7FC" w14:textId="77777777" w:rsidR="00416781" w:rsidRPr="002B4C3E" w:rsidRDefault="00416781" w:rsidP="00416781">
      <w:pPr>
        <w:rPr>
          <w:sz w:val="22"/>
          <w:szCs w:val="22"/>
        </w:rPr>
      </w:pPr>
    </w:p>
    <w:p w14:paraId="1B6C89D4" w14:textId="77777777" w:rsidR="00C228BB" w:rsidRPr="002B4C3E" w:rsidRDefault="00C228BB" w:rsidP="008542D3">
      <w:pPr>
        <w:tabs>
          <w:tab w:val="right" w:leader="dot" w:pos="9638"/>
        </w:tabs>
        <w:ind w:left="567" w:right="-22"/>
        <w:jc w:val="left"/>
      </w:pPr>
    </w:p>
    <w:p w14:paraId="63F5BCEC" w14:textId="1E875B44" w:rsidR="00C228BB" w:rsidRPr="002B4C3E" w:rsidRDefault="00CF548E" w:rsidP="008542D3">
      <w:pPr>
        <w:tabs>
          <w:tab w:val="right" w:leader="dot" w:pos="9638"/>
        </w:tabs>
        <w:spacing w:line="276" w:lineRule="auto"/>
        <w:ind w:left="709" w:right="-22" w:hanging="709"/>
        <w:jc w:val="left"/>
        <w:rPr>
          <w:sz w:val="22"/>
          <w:szCs w:val="22"/>
        </w:rPr>
      </w:pPr>
      <w:r w:rsidRPr="002B4C3E">
        <w:rPr>
          <w:sz w:val="22"/>
          <w:szCs w:val="22"/>
        </w:rPr>
        <w:t>2.1</w:t>
      </w:r>
      <w:r w:rsidRPr="002B4C3E">
        <w:rPr>
          <w:sz w:val="22"/>
          <w:szCs w:val="22"/>
        </w:rPr>
        <w:tab/>
      </w:r>
      <w:r w:rsidR="00C228BB" w:rsidRPr="002B4C3E">
        <w:rPr>
          <w:sz w:val="22"/>
          <w:szCs w:val="22"/>
        </w:rPr>
        <w:t xml:space="preserve">The </w:t>
      </w:r>
      <w:r w:rsidR="00C228BB" w:rsidRPr="002B4C3E">
        <w:rPr>
          <w:rFonts w:eastAsiaTheme="minorHAnsi" w:cs="Arial"/>
          <w:bCs/>
          <w:sz w:val="22"/>
          <w:szCs w:val="22"/>
          <w:lang w:eastAsia="en-US"/>
        </w:rPr>
        <w:t xml:space="preserve">Records Management Code of Practice for Health and Social Care 2016 </w:t>
      </w:r>
      <w:r w:rsidR="00C228BB" w:rsidRPr="002B4C3E">
        <w:rPr>
          <w:sz w:val="22"/>
          <w:szCs w:val="22"/>
        </w:rPr>
        <w:t>has been published by the Department of Health as a guide to the required standards of practice in the management of records for those who work within or under contract to</w:t>
      </w:r>
      <w:r w:rsidR="00767CA6" w:rsidRPr="002B4C3E">
        <w:rPr>
          <w:sz w:val="22"/>
          <w:szCs w:val="22"/>
        </w:rPr>
        <w:t xml:space="preserve"> NHS organisations in England.</w:t>
      </w:r>
      <w:r w:rsidR="00622A92" w:rsidRPr="002B4C3E">
        <w:rPr>
          <w:sz w:val="22"/>
          <w:szCs w:val="22"/>
        </w:rPr>
        <w:t xml:space="preserve">  </w:t>
      </w:r>
      <w:hyperlink r:id="rId14" w:history="1">
        <w:r w:rsidR="00622A92" w:rsidRPr="002B4C3E">
          <w:rPr>
            <w:rStyle w:val="Hyperlink"/>
            <w:color w:val="auto"/>
            <w:sz w:val="22"/>
            <w:szCs w:val="22"/>
          </w:rPr>
          <w:t>https://www.gov.uk/goverment/publications/records-management-code-of-practice-for-health-and-social-care</w:t>
        </w:r>
      </w:hyperlink>
    </w:p>
    <w:p w14:paraId="173B985A" w14:textId="77777777" w:rsidR="00622A92" w:rsidRPr="002B4C3E" w:rsidRDefault="00622A92" w:rsidP="00CE3BCB">
      <w:pPr>
        <w:tabs>
          <w:tab w:val="right" w:leader="dot" w:pos="9638"/>
        </w:tabs>
        <w:spacing w:line="276" w:lineRule="auto"/>
        <w:ind w:left="709" w:right="-22" w:hanging="709"/>
        <w:rPr>
          <w:sz w:val="22"/>
          <w:szCs w:val="22"/>
        </w:rPr>
      </w:pPr>
    </w:p>
    <w:p w14:paraId="57A2D769" w14:textId="69861753" w:rsidR="00C228BB" w:rsidRPr="002B4C3E" w:rsidRDefault="00CF548E" w:rsidP="00CE3BCB">
      <w:pPr>
        <w:pStyle w:val="Default"/>
        <w:spacing w:line="276" w:lineRule="auto"/>
        <w:rPr>
          <w:b/>
          <w:color w:val="auto"/>
          <w:sz w:val="22"/>
          <w:szCs w:val="22"/>
        </w:rPr>
      </w:pPr>
      <w:r w:rsidRPr="002B4C3E">
        <w:rPr>
          <w:color w:val="auto"/>
          <w:sz w:val="22"/>
          <w:szCs w:val="22"/>
        </w:rPr>
        <w:t>2.</w:t>
      </w:r>
      <w:r w:rsidR="00767CA6" w:rsidRPr="002B4C3E">
        <w:rPr>
          <w:color w:val="auto"/>
          <w:sz w:val="22"/>
          <w:szCs w:val="22"/>
        </w:rPr>
        <w:t>2</w:t>
      </w:r>
      <w:r w:rsidRPr="002B4C3E">
        <w:rPr>
          <w:color w:val="auto"/>
          <w:sz w:val="22"/>
          <w:szCs w:val="22"/>
        </w:rPr>
        <w:tab/>
      </w:r>
      <w:r w:rsidR="00C228BB" w:rsidRPr="002B4C3E">
        <w:rPr>
          <w:color w:val="auto"/>
          <w:sz w:val="22"/>
          <w:szCs w:val="22"/>
        </w:rPr>
        <w:t xml:space="preserve">This document sets out a framework within which the staff responsible for managing </w:t>
      </w:r>
      <w:r w:rsidRPr="002B4C3E">
        <w:rPr>
          <w:color w:val="auto"/>
          <w:sz w:val="22"/>
          <w:szCs w:val="22"/>
        </w:rPr>
        <w:tab/>
      </w:r>
      <w:r w:rsidR="00C228BB" w:rsidRPr="002B4C3E">
        <w:rPr>
          <w:color w:val="auto"/>
          <w:sz w:val="22"/>
          <w:szCs w:val="22"/>
        </w:rPr>
        <w:t xml:space="preserve">the Trust’s records can develop specific policies and procedures to ensure that records </w:t>
      </w:r>
      <w:r w:rsidRPr="002B4C3E">
        <w:rPr>
          <w:color w:val="auto"/>
          <w:sz w:val="22"/>
          <w:szCs w:val="22"/>
        </w:rPr>
        <w:tab/>
      </w:r>
      <w:r w:rsidR="00C228BB" w:rsidRPr="002B4C3E">
        <w:rPr>
          <w:color w:val="auto"/>
          <w:sz w:val="22"/>
          <w:szCs w:val="22"/>
        </w:rPr>
        <w:t xml:space="preserve">are managed and controlled effectively, and at best value, commensurate with legal, </w:t>
      </w:r>
      <w:r w:rsidRPr="002B4C3E">
        <w:rPr>
          <w:color w:val="auto"/>
          <w:sz w:val="22"/>
          <w:szCs w:val="22"/>
        </w:rPr>
        <w:tab/>
      </w:r>
      <w:r w:rsidR="00C228BB" w:rsidRPr="002B4C3E">
        <w:rPr>
          <w:color w:val="auto"/>
          <w:sz w:val="22"/>
          <w:szCs w:val="22"/>
        </w:rPr>
        <w:t>operational and information needs</w:t>
      </w:r>
    </w:p>
    <w:p w14:paraId="374AB570" w14:textId="5839C1D6" w:rsidR="00416781" w:rsidRPr="002B4C3E" w:rsidRDefault="00767CA6" w:rsidP="00CF548E">
      <w:pPr>
        <w:pStyle w:val="Default"/>
        <w:ind w:left="720" w:hanging="720"/>
        <w:rPr>
          <w:color w:val="auto"/>
          <w:sz w:val="22"/>
          <w:szCs w:val="22"/>
        </w:rPr>
      </w:pPr>
      <w:r w:rsidRPr="002B4C3E">
        <w:rPr>
          <w:b/>
          <w:color w:val="auto"/>
          <w:sz w:val="22"/>
          <w:szCs w:val="22"/>
        </w:rPr>
        <w:t xml:space="preserve"> </w:t>
      </w:r>
      <w:r w:rsidR="00416781" w:rsidRPr="002B4C3E">
        <w:rPr>
          <w:b/>
          <w:color w:val="auto"/>
          <w:sz w:val="22"/>
          <w:szCs w:val="22"/>
        </w:rPr>
        <w:tab/>
      </w:r>
      <w:r w:rsidR="00416781" w:rsidRPr="002B4C3E">
        <w:rPr>
          <w:color w:val="auto"/>
          <w:sz w:val="23"/>
          <w:szCs w:val="23"/>
        </w:rPr>
        <w:t xml:space="preserve"> </w:t>
      </w:r>
      <w:r w:rsidR="00416781" w:rsidRPr="002B4C3E">
        <w:rPr>
          <w:noProof/>
          <w:color w:val="auto"/>
          <w:sz w:val="22"/>
          <w:szCs w:val="22"/>
          <w:lang w:eastAsia="en-GB"/>
        </w:rPr>
        <mc:AlternateContent>
          <mc:Choice Requires="wps">
            <w:drawing>
              <wp:anchor distT="0" distB="0" distL="114300" distR="114300" simplePos="0" relativeHeight="251658752" behindDoc="0" locked="0" layoutInCell="1" allowOverlap="1" wp14:anchorId="30A0CB58" wp14:editId="23A5BB66">
                <wp:simplePos x="0" y="0"/>
                <wp:positionH relativeFrom="column">
                  <wp:posOffset>-81915</wp:posOffset>
                </wp:positionH>
                <wp:positionV relativeFrom="paragraph">
                  <wp:posOffset>140970</wp:posOffset>
                </wp:positionV>
                <wp:extent cx="6343650" cy="275590"/>
                <wp:effectExtent l="0" t="0" r="19050"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5590"/>
                        </a:xfrm>
                        <a:prstGeom prst="rect">
                          <a:avLst/>
                        </a:prstGeom>
                        <a:solidFill>
                          <a:schemeClr val="bg1">
                            <a:lumMod val="75000"/>
                          </a:schemeClr>
                        </a:solidFill>
                        <a:ln w="9525">
                          <a:solidFill>
                            <a:srgbClr val="000000"/>
                          </a:solidFill>
                          <a:miter lim="800000"/>
                          <a:headEnd/>
                          <a:tailEnd/>
                        </a:ln>
                      </wps:spPr>
                      <wps:txbx>
                        <w:txbxContent>
                          <w:p w14:paraId="1523AD6C" w14:textId="77777777" w:rsidR="00472380" w:rsidRPr="008656BD" w:rsidRDefault="00472380" w:rsidP="00416781">
                            <w:pPr>
                              <w:rPr>
                                <w:b/>
                              </w:rPr>
                            </w:pPr>
                            <w:r>
                              <w:rPr>
                                <w:b/>
                              </w:rPr>
                              <w:t>3</w:t>
                            </w:r>
                            <w:r w:rsidRPr="008656BD">
                              <w:rPr>
                                <w:b/>
                              </w:rPr>
                              <w:tab/>
                            </w:r>
                            <w:r>
                              <w:rPr>
                                <w:b/>
                              </w:rPr>
                              <w:t>Policy Objectives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0CB58" id="_x0000_s1029" type="#_x0000_t202" style="position:absolute;left:0;text-align:left;margin-left:-6.45pt;margin-top:11.1pt;width:499.5pt;height:2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" fillcolor="#bfbfbf [2412]">
                <v:textbox>
                  <w:txbxContent>
                    <w:p w14:paraId="1523AD6C" w14:textId="77777777" w:rsidR="00472380" w:rsidRPr="008656BD" w:rsidRDefault="00472380" w:rsidP="00416781">
                      <w:pPr>
                        <w:rPr>
                          <w:b/>
                        </w:rPr>
                      </w:pPr>
                      <w:r>
                        <w:rPr>
                          <w:b/>
                        </w:rPr>
                        <w:t>3</w:t>
                      </w:r>
                      <w:r w:rsidRPr="008656BD">
                        <w:rPr>
                          <w:b/>
                        </w:rPr>
                        <w:tab/>
                      </w:r>
                      <w:r>
                        <w:rPr>
                          <w:b/>
                        </w:rPr>
                        <w:t>Policy Objectives</w:t>
                      </w:r>
                    </w:p>
                  </w:txbxContent>
                </v:textbox>
              </v:shape>
            </w:pict>
          </mc:Fallback>
        </mc:AlternateContent>
      </w:r>
    </w:p>
    <w:p w14:paraId="481F68D9" w14:textId="77777777" w:rsidR="00416781" w:rsidRPr="002B4C3E" w:rsidRDefault="00416781" w:rsidP="00416781">
      <w:pPr>
        <w:spacing w:line="276" w:lineRule="auto"/>
        <w:rPr>
          <w:rFonts w:cs="Arial"/>
          <w:sz w:val="22"/>
          <w:szCs w:val="22"/>
        </w:rPr>
      </w:pPr>
    </w:p>
    <w:p w14:paraId="78061A88" w14:textId="77777777" w:rsidR="00416781" w:rsidRPr="002B4C3E" w:rsidRDefault="00416781" w:rsidP="00416781">
      <w:pPr>
        <w:spacing w:line="276" w:lineRule="auto"/>
        <w:rPr>
          <w:rFonts w:cs="Arial"/>
          <w:sz w:val="22"/>
          <w:szCs w:val="22"/>
        </w:rPr>
      </w:pPr>
    </w:p>
    <w:p w14:paraId="0250316C" w14:textId="77777777" w:rsidR="00416781" w:rsidRPr="002B4C3E" w:rsidRDefault="00416781" w:rsidP="00416781">
      <w:pPr>
        <w:spacing w:line="276" w:lineRule="auto"/>
        <w:rPr>
          <w:rFonts w:cs="Arial"/>
          <w:sz w:val="22"/>
          <w:szCs w:val="22"/>
        </w:rPr>
      </w:pPr>
    </w:p>
    <w:p w14:paraId="25BE626D" w14:textId="581876E0" w:rsidR="00B078BB" w:rsidRPr="002B4C3E" w:rsidRDefault="00B078BB" w:rsidP="00F3157F">
      <w:pPr>
        <w:pStyle w:val="ListParagraph"/>
        <w:numPr>
          <w:ilvl w:val="1"/>
          <w:numId w:val="18"/>
        </w:numPr>
        <w:tabs>
          <w:tab w:val="right" w:leader="dot" w:pos="9638"/>
        </w:tabs>
        <w:spacing w:line="276" w:lineRule="auto"/>
        <w:ind w:left="709" w:right="-22" w:hanging="709"/>
        <w:rPr>
          <w:sz w:val="22"/>
          <w:szCs w:val="22"/>
        </w:rPr>
      </w:pPr>
      <w:r w:rsidRPr="002B4C3E">
        <w:rPr>
          <w:sz w:val="22"/>
          <w:szCs w:val="22"/>
        </w:rPr>
        <w:t>Records can be interpreted – the context of the record can be interpreted: who created or added to the record and when, during which business process, and how the record is related to other records;</w:t>
      </w:r>
    </w:p>
    <w:p w14:paraId="13D2BF66" w14:textId="77777777" w:rsidR="00B078BB" w:rsidRPr="002B4C3E" w:rsidRDefault="00B078BB" w:rsidP="00CE3BCB">
      <w:pPr>
        <w:tabs>
          <w:tab w:val="right" w:leader="dot" w:pos="9638"/>
        </w:tabs>
        <w:spacing w:line="276" w:lineRule="auto"/>
        <w:ind w:left="709" w:right="-22" w:hanging="142"/>
        <w:rPr>
          <w:sz w:val="22"/>
          <w:szCs w:val="22"/>
        </w:rPr>
      </w:pPr>
    </w:p>
    <w:p w14:paraId="170570B1" w14:textId="01B762E5" w:rsidR="00B078BB" w:rsidRPr="002B4C3E" w:rsidRDefault="00B078BB" w:rsidP="00F3157F">
      <w:pPr>
        <w:pStyle w:val="ListParagraph"/>
        <w:numPr>
          <w:ilvl w:val="1"/>
          <w:numId w:val="18"/>
        </w:numPr>
        <w:tabs>
          <w:tab w:val="right" w:leader="dot" w:pos="9638"/>
        </w:tabs>
        <w:spacing w:line="276" w:lineRule="auto"/>
        <w:ind w:left="709" w:right="-22" w:hanging="709"/>
        <w:rPr>
          <w:sz w:val="22"/>
          <w:szCs w:val="22"/>
        </w:rPr>
      </w:pPr>
      <w:r w:rsidRPr="002B4C3E">
        <w:rPr>
          <w:sz w:val="22"/>
          <w:szCs w:val="22"/>
        </w:rPr>
        <w:t xml:space="preserve">Records are scanned accurately – when a paper record is transferred from </w:t>
      </w:r>
      <w:r w:rsidR="007A61B8" w:rsidRPr="002B4C3E">
        <w:rPr>
          <w:sz w:val="22"/>
          <w:szCs w:val="22"/>
        </w:rPr>
        <w:t>its</w:t>
      </w:r>
      <w:r w:rsidRPr="002B4C3E">
        <w:rPr>
          <w:sz w:val="22"/>
          <w:szCs w:val="22"/>
        </w:rPr>
        <w:t xml:space="preserve"> paper format each document must be scanned under the correct speciality and tab.  Any additional documents generated after this date must be sent to the Scanning Bureau upon completion.</w:t>
      </w:r>
    </w:p>
    <w:p w14:paraId="46C0F876" w14:textId="77777777" w:rsidR="00B078BB" w:rsidRPr="002B4C3E" w:rsidRDefault="00B078BB" w:rsidP="00CE3BCB">
      <w:pPr>
        <w:tabs>
          <w:tab w:val="right" w:leader="dot" w:pos="9638"/>
        </w:tabs>
        <w:spacing w:line="276" w:lineRule="auto"/>
        <w:ind w:left="709" w:right="-22" w:hanging="142"/>
        <w:rPr>
          <w:sz w:val="22"/>
          <w:szCs w:val="22"/>
        </w:rPr>
      </w:pPr>
    </w:p>
    <w:p w14:paraId="2FF3912C" w14:textId="77777777" w:rsidR="009E334F" w:rsidRPr="002B4C3E" w:rsidRDefault="009E334F" w:rsidP="00CE3BCB">
      <w:pPr>
        <w:tabs>
          <w:tab w:val="right" w:leader="dot" w:pos="9638"/>
        </w:tabs>
        <w:spacing w:line="276" w:lineRule="auto"/>
        <w:ind w:left="709" w:right="-22" w:hanging="142"/>
        <w:rPr>
          <w:sz w:val="22"/>
          <w:szCs w:val="22"/>
        </w:rPr>
      </w:pPr>
    </w:p>
    <w:p w14:paraId="59AD8084" w14:textId="77777777" w:rsidR="00767CA6" w:rsidRPr="002B4C3E" w:rsidRDefault="00767CA6" w:rsidP="00416781">
      <w:pPr>
        <w:spacing w:line="276" w:lineRule="auto"/>
        <w:rPr>
          <w:rFonts w:cs="Arial"/>
          <w:sz w:val="22"/>
          <w:szCs w:val="22"/>
        </w:rPr>
      </w:pPr>
    </w:p>
    <w:p w14:paraId="702827A2" w14:textId="77777777" w:rsidR="00767CA6" w:rsidRPr="002B4C3E" w:rsidRDefault="00767CA6" w:rsidP="00416781">
      <w:pPr>
        <w:spacing w:line="276" w:lineRule="auto"/>
        <w:rPr>
          <w:rFonts w:cs="Arial"/>
          <w:sz w:val="22"/>
          <w:szCs w:val="22"/>
        </w:rPr>
      </w:pPr>
    </w:p>
    <w:p w14:paraId="5984AD3C" w14:textId="77777777" w:rsidR="00416781" w:rsidRPr="002B4C3E" w:rsidRDefault="00416781" w:rsidP="00416781">
      <w:pPr>
        <w:spacing w:line="276" w:lineRule="auto"/>
        <w:rPr>
          <w:rFonts w:cs="Arial"/>
          <w:sz w:val="22"/>
          <w:szCs w:val="22"/>
        </w:rPr>
      </w:pPr>
      <w:r w:rsidRPr="002B4C3E">
        <w:rPr>
          <w:noProof/>
          <w:sz w:val="22"/>
          <w:szCs w:val="22"/>
        </w:rPr>
        <mc:AlternateContent>
          <mc:Choice Requires="wps">
            <w:drawing>
              <wp:anchor distT="0" distB="0" distL="114300" distR="114300" simplePos="0" relativeHeight="251659776" behindDoc="0" locked="0" layoutInCell="1" allowOverlap="1" wp14:anchorId="5DCF358A" wp14:editId="7145D6D5">
                <wp:simplePos x="0" y="0"/>
                <wp:positionH relativeFrom="column">
                  <wp:posOffset>-81915</wp:posOffset>
                </wp:positionH>
                <wp:positionV relativeFrom="paragraph">
                  <wp:posOffset>635</wp:posOffset>
                </wp:positionV>
                <wp:extent cx="6343650" cy="275590"/>
                <wp:effectExtent l="0" t="0" r="19050" b="101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5590"/>
                        </a:xfrm>
                        <a:prstGeom prst="rect">
                          <a:avLst/>
                        </a:prstGeom>
                        <a:solidFill>
                          <a:schemeClr val="bg1">
                            <a:lumMod val="75000"/>
                          </a:schemeClr>
                        </a:solidFill>
                        <a:ln w="9525">
                          <a:solidFill>
                            <a:srgbClr val="000000"/>
                          </a:solidFill>
                          <a:miter lim="800000"/>
                          <a:headEnd/>
                          <a:tailEnd/>
                        </a:ln>
                      </wps:spPr>
                      <wps:txbx>
                        <w:txbxContent>
                          <w:p w14:paraId="64B0540B" w14:textId="77777777" w:rsidR="00472380" w:rsidRPr="008656BD" w:rsidRDefault="00472380" w:rsidP="00416781">
                            <w:pPr>
                              <w:rPr>
                                <w:b/>
                              </w:rPr>
                            </w:pPr>
                            <w:r>
                              <w:rPr>
                                <w:b/>
                              </w:rPr>
                              <w:t>4</w:t>
                            </w:r>
                            <w:r w:rsidRPr="008656BD">
                              <w:rPr>
                                <w:b/>
                              </w:rPr>
                              <w:tab/>
                            </w:r>
                            <w:r>
                              <w:rPr>
                                <w:b/>
                              </w:rPr>
                              <w:t>Definitions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F358A" id="_x0000_s1030" type="#_x0000_t202" style="position:absolute;left:0;text-align:left;margin-left:-6.45pt;margin-top:.05pt;width:499.5pt;height:2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" fillcolor="#bfbfbf [2412]">
                <v:textbox>
                  <w:txbxContent>
                    <w:p w14:paraId="64B0540B" w14:textId="77777777" w:rsidR="00472380" w:rsidRPr="008656BD" w:rsidRDefault="00472380" w:rsidP="00416781">
                      <w:pPr>
                        <w:rPr>
                          <w:b/>
                        </w:rPr>
                      </w:pPr>
                      <w:r>
                        <w:rPr>
                          <w:b/>
                        </w:rPr>
                        <w:t>4</w:t>
                      </w:r>
                      <w:r w:rsidRPr="008656BD">
                        <w:rPr>
                          <w:b/>
                        </w:rPr>
                        <w:tab/>
                      </w:r>
                      <w:r>
                        <w:rPr>
                          <w:b/>
                        </w:rPr>
                        <w:t>Definitions</w:t>
                      </w:r>
                    </w:p>
                  </w:txbxContent>
                </v:textbox>
              </v:shape>
            </w:pict>
          </mc:Fallback>
        </mc:AlternateContent>
      </w:r>
    </w:p>
    <w:p w14:paraId="51F6CF0F" w14:textId="77777777" w:rsidR="00416781" w:rsidRPr="002B4C3E" w:rsidRDefault="00416781" w:rsidP="00416781">
      <w:pPr>
        <w:spacing w:line="276" w:lineRule="auto"/>
        <w:rPr>
          <w:rFonts w:cs="Arial"/>
          <w:sz w:val="22"/>
          <w:szCs w:val="22"/>
        </w:rPr>
      </w:pPr>
    </w:p>
    <w:p w14:paraId="4DCEC4CE" w14:textId="77777777" w:rsidR="00C228BB" w:rsidRPr="002B4C3E" w:rsidRDefault="00C228BB" w:rsidP="00C228BB">
      <w:pPr>
        <w:tabs>
          <w:tab w:val="right" w:leader="dot" w:pos="9638"/>
        </w:tabs>
        <w:autoSpaceDE w:val="0"/>
        <w:autoSpaceDN w:val="0"/>
        <w:adjustRightInd w:val="0"/>
        <w:ind w:right="-22"/>
      </w:pPr>
    </w:p>
    <w:p w14:paraId="14C1283A" w14:textId="4D3337BB" w:rsidR="00637109" w:rsidRPr="002B4C3E" w:rsidRDefault="00637109" w:rsidP="00767CA6">
      <w:pPr>
        <w:tabs>
          <w:tab w:val="right" w:leader="dot" w:pos="9638"/>
        </w:tabs>
        <w:autoSpaceDE w:val="0"/>
        <w:autoSpaceDN w:val="0"/>
        <w:adjustRightInd w:val="0"/>
        <w:spacing w:line="276" w:lineRule="auto"/>
        <w:ind w:left="709" w:right="-22" w:hanging="709"/>
        <w:rPr>
          <w:rFonts w:eastAsiaTheme="minorHAnsi" w:cs="Arial"/>
          <w:sz w:val="22"/>
          <w:szCs w:val="22"/>
          <w:lang w:eastAsia="en-US"/>
        </w:rPr>
      </w:pPr>
      <w:r w:rsidRPr="002B4C3E">
        <w:rPr>
          <w:rFonts w:cs="Arial"/>
          <w:sz w:val="22"/>
          <w:szCs w:val="22"/>
        </w:rPr>
        <w:t>4.1</w:t>
      </w:r>
      <w:r w:rsidR="00C228BB" w:rsidRPr="002B4C3E">
        <w:rPr>
          <w:rFonts w:cs="Arial"/>
          <w:sz w:val="22"/>
          <w:szCs w:val="22"/>
        </w:rPr>
        <w:t>.</w:t>
      </w:r>
      <w:r w:rsidR="00C228BB" w:rsidRPr="002B4C3E">
        <w:rPr>
          <w:rFonts w:cs="Arial"/>
          <w:sz w:val="22"/>
          <w:szCs w:val="22"/>
        </w:rPr>
        <w:tab/>
      </w:r>
      <w:r w:rsidRPr="002B4C3E">
        <w:rPr>
          <w:rFonts w:cs="Arial"/>
          <w:sz w:val="22"/>
          <w:szCs w:val="22"/>
        </w:rPr>
        <w:t xml:space="preserve">A </w:t>
      </w:r>
      <w:r w:rsidR="00C228BB" w:rsidRPr="002B4C3E">
        <w:rPr>
          <w:rFonts w:eastAsiaTheme="minorHAnsi" w:cs="Arial"/>
          <w:bCs/>
          <w:sz w:val="22"/>
          <w:szCs w:val="22"/>
          <w:lang w:eastAsia="en-US"/>
        </w:rPr>
        <w:t>Master record</w:t>
      </w:r>
      <w:r w:rsidR="00C228BB" w:rsidRPr="002B4C3E">
        <w:rPr>
          <w:rFonts w:eastAsiaTheme="minorHAnsi" w:cs="Arial"/>
          <w:b/>
          <w:bCs/>
          <w:sz w:val="22"/>
          <w:szCs w:val="22"/>
          <w:lang w:eastAsia="en-US"/>
        </w:rPr>
        <w:t xml:space="preserve"> </w:t>
      </w:r>
      <w:r w:rsidR="00C228BB" w:rsidRPr="002B4C3E">
        <w:rPr>
          <w:rFonts w:eastAsiaTheme="minorHAnsi" w:cs="Arial"/>
          <w:sz w:val="22"/>
          <w:szCs w:val="22"/>
          <w:lang w:eastAsia="en-US"/>
        </w:rPr>
        <w:t xml:space="preserve">is the one ‘copy’ of the record retained by the Trust, which will be used as credible and authoritative evidence of the business transactions and decisions. It cannot be amended once captured into the filing structure, and, if on paper, must be a ‘clean’ copy with no annotations, and the movement of which must be recorded. </w:t>
      </w:r>
    </w:p>
    <w:p w14:paraId="596059C9" w14:textId="77777777" w:rsidR="00416781" w:rsidRPr="002B4C3E" w:rsidRDefault="00416781" w:rsidP="00CE3BCB">
      <w:pPr>
        <w:pStyle w:val="Heading2"/>
      </w:pPr>
      <w:r w:rsidRPr="002B4C3E">
        <w:rPr>
          <w:noProof/>
          <w:lang w:eastAsia="en-GB"/>
        </w:rPr>
        <mc:AlternateContent>
          <mc:Choice Requires="wps">
            <w:drawing>
              <wp:anchor distT="0" distB="0" distL="114300" distR="114300" simplePos="0" relativeHeight="251660800" behindDoc="0" locked="0" layoutInCell="1" allowOverlap="1" wp14:anchorId="60331418" wp14:editId="2296D4D5">
                <wp:simplePos x="0" y="0"/>
                <wp:positionH relativeFrom="column">
                  <wp:posOffset>-72390</wp:posOffset>
                </wp:positionH>
                <wp:positionV relativeFrom="paragraph">
                  <wp:posOffset>122555</wp:posOffset>
                </wp:positionV>
                <wp:extent cx="6343650" cy="275590"/>
                <wp:effectExtent l="0" t="0" r="1905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5590"/>
                        </a:xfrm>
                        <a:prstGeom prst="rect">
                          <a:avLst/>
                        </a:prstGeom>
                        <a:solidFill>
                          <a:schemeClr val="bg1">
                            <a:lumMod val="75000"/>
                          </a:schemeClr>
                        </a:solidFill>
                        <a:ln w="9525">
                          <a:solidFill>
                            <a:srgbClr val="000000"/>
                          </a:solidFill>
                          <a:miter lim="800000"/>
                          <a:headEnd/>
                          <a:tailEnd/>
                        </a:ln>
                      </wps:spPr>
                      <wps:txbx>
                        <w:txbxContent>
                          <w:p w14:paraId="7622BE4D" w14:textId="77777777" w:rsidR="00472380" w:rsidRPr="008656BD" w:rsidRDefault="00472380" w:rsidP="00416781">
                            <w:pPr>
                              <w:rPr>
                                <w:b/>
                              </w:rPr>
                            </w:pPr>
                            <w:r>
                              <w:rPr>
                                <w:b/>
                              </w:rPr>
                              <w:t>5</w:t>
                            </w:r>
                            <w:r w:rsidRPr="008656BD">
                              <w:rPr>
                                <w:b/>
                              </w:rPr>
                              <w:tab/>
                            </w:r>
                            <w:r>
                              <w:rPr>
                                <w:b/>
                              </w:rPr>
                              <w:t>Duties /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31418" id="_x0000_s1031" type="#_x0000_t202" style="position:absolute;left:0;text-align:left;margin-left:-5.7pt;margin-top:9.65pt;width:499.5pt;height:2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" fillcolor="#bfbfbf [2412]">
                <v:textbox>
                  <w:txbxContent>
                    <w:p w14:paraId="7622BE4D" w14:textId="77777777" w:rsidR="00472380" w:rsidRPr="008656BD" w:rsidRDefault="00472380" w:rsidP="00416781">
                      <w:pPr>
                        <w:rPr>
                          <w:b/>
                        </w:rPr>
                      </w:pPr>
                      <w:r>
                        <w:rPr>
                          <w:b/>
                        </w:rPr>
                        <w:t>5</w:t>
                      </w:r>
                      <w:r w:rsidRPr="008656BD">
                        <w:rPr>
                          <w:b/>
                        </w:rPr>
                        <w:tab/>
                      </w:r>
                      <w:r>
                        <w:rPr>
                          <w:b/>
                        </w:rPr>
                        <w:t>Duties / Responsibilities</w:t>
                      </w:r>
                    </w:p>
                  </w:txbxContent>
                </v:textbox>
              </v:shape>
            </w:pict>
          </mc:Fallback>
        </mc:AlternateContent>
      </w:r>
    </w:p>
    <w:p w14:paraId="17F3B083" w14:textId="77777777" w:rsidR="00C66DCF" w:rsidRPr="002B4C3E" w:rsidRDefault="00C66DCF" w:rsidP="00C66DCF">
      <w:pPr>
        <w:pStyle w:val="Default"/>
        <w:spacing w:line="276" w:lineRule="auto"/>
        <w:rPr>
          <w:color w:val="auto"/>
          <w:sz w:val="22"/>
          <w:szCs w:val="22"/>
        </w:rPr>
      </w:pPr>
    </w:p>
    <w:p w14:paraId="7AC75A44" w14:textId="77777777" w:rsidR="00C66DCF" w:rsidRPr="002B4C3E" w:rsidRDefault="00C66DCF" w:rsidP="00C66DCF">
      <w:pPr>
        <w:pStyle w:val="Default"/>
        <w:spacing w:line="276" w:lineRule="auto"/>
        <w:rPr>
          <w:color w:val="auto"/>
          <w:sz w:val="22"/>
          <w:szCs w:val="22"/>
        </w:rPr>
      </w:pPr>
    </w:p>
    <w:p w14:paraId="4CDEEA3F" w14:textId="00FF33AC" w:rsidR="00C66DCF" w:rsidRPr="002B4C3E" w:rsidRDefault="0059693E" w:rsidP="00CE3BCB">
      <w:pPr>
        <w:pStyle w:val="Default"/>
        <w:spacing w:line="276" w:lineRule="auto"/>
        <w:rPr>
          <w:b/>
          <w:color w:val="auto"/>
          <w:sz w:val="22"/>
          <w:szCs w:val="22"/>
        </w:rPr>
      </w:pPr>
      <w:r w:rsidRPr="002B4C3E">
        <w:rPr>
          <w:b/>
          <w:color w:val="auto"/>
          <w:sz w:val="22"/>
          <w:szCs w:val="22"/>
        </w:rPr>
        <w:t>5.1</w:t>
      </w:r>
      <w:r w:rsidR="00C228BB" w:rsidRPr="002B4C3E">
        <w:rPr>
          <w:b/>
          <w:color w:val="auto"/>
          <w:sz w:val="22"/>
          <w:szCs w:val="22"/>
        </w:rPr>
        <w:t>.</w:t>
      </w:r>
      <w:r w:rsidR="00C66DCF" w:rsidRPr="002B4C3E">
        <w:rPr>
          <w:b/>
          <w:color w:val="auto"/>
          <w:sz w:val="22"/>
          <w:szCs w:val="22"/>
        </w:rPr>
        <w:tab/>
        <w:t>Committees</w:t>
      </w:r>
    </w:p>
    <w:p w14:paraId="1ECD635B" w14:textId="77777777" w:rsidR="00C66DCF" w:rsidRPr="002B4C3E" w:rsidRDefault="00C66DCF" w:rsidP="00CE3BCB">
      <w:pPr>
        <w:pStyle w:val="Default"/>
        <w:spacing w:line="276" w:lineRule="auto"/>
        <w:rPr>
          <w:color w:val="auto"/>
          <w:sz w:val="22"/>
          <w:szCs w:val="22"/>
        </w:rPr>
      </w:pPr>
    </w:p>
    <w:p w14:paraId="11E01BA4" w14:textId="6DA31DF7" w:rsidR="00C66DCF" w:rsidRPr="002B4C3E" w:rsidRDefault="00C66DCF" w:rsidP="00F3157F">
      <w:pPr>
        <w:pStyle w:val="Default"/>
        <w:numPr>
          <w:ilvl w:val="0"/>
          <w:numId w:val="10"/>
        </w:numPr>
        <w:spacing w:line="276" w:lineRule="auto"/>
        <w:rPr>
          <w:color w:val="auto"/>
          <w:sz w:val="22"/>
          <w:szCs w:val="22"/>
        </w:rPr>
      </w:pPr>
      <w:r w:rsidRPr="002B4C3E">
        <w:rPr>
          <w:color w:val="auto"/>
          <w:sz w:val="22"/>
          <w:szCs w:val="22"/>
        </w:rPr>
        <w:t>The following Committees shall be incorporated as part of the overall management of Health Records</w:t>
      </w:r>
    </w:p>
    <w:p w14:paraId="22CE3FD6" w14:textId="428FE962" w:rsidR="00C66DCF" w:rsidRPr="002B4C3E" w:rsidRDefault="00622A92" w:rsidP="00CE3BCB">
      <w:pPr>
        <w:pStyle w:val="Default"/>
        <w:spacing w:line="276" w:lineRule="auto"/>
        <w:ind w:left="2160" w:hanging="720"/>
        <w:rPr>
          <w:color w:val="auto"/>
          <w:sz w:val="22"/>
          <w:szCs w:val="22"/>
        </w:rPr>
      </w:pPr>
      <w:r w:rsidRPr="002B4C3E">
        <w:rPr>
          <w:color w:val="auto"/>
          <w:sz w:val="22"/>
          <w:szCs w:val="22"/>
        </w:rPr>
        <w:t>-</w:t>
      </w:r>
      <w:r w:rsidRPr="002B4C3E">
        <w:rPr>
          <w:color w:val="auto"/>
          <w:sz w:val="22"/>
          <w:szCs w:val="22"/>
        </w:rPr>
        <w:tab/>
        <w:t>Patient Records Manager</w:t>
      </w:r>
      <w:r w:rsidR="00C66DCF" w:rsidRPr="002B4C3E">
        <w:rPr>
          <w:color w:val="auto"/>
          <w:sz w:val="22"/>
          <w:szCs w:val="22"/>
        </w:rPr>
        <w:t xml:space="preserve"> will provide general oversight and management of records management policies across and within the Trust.</w:t>
      </w:r>
    </w:p>
    <w:p w14:paraId="25F939C2" w14:textId="071D56AA" w:rsidR="00622A92" w:rsidRPr="002B4C3E" w:rsidRDefault="00622A92" w:rsidP="00CE3BCB">
      <w:pPr>
        <w:pStyle w:val="Default"/>
        <w:spacing w:line="276" w:lineRule="auto"/>
        <w:ind w:left="2160" w:hanging="720"/>
        <w:rPr>
          <w:strike/>
          <w:color w:val="auto"/>
          <w:sz w:val="22"/>
          <w:szCs w:val="22"/>
        </w:rPr>
      </w:pPr>
      <w:r w:rsidRPr="002B4C3E">
        <w:rPr>
          <w:color w:val="auto"/>
          <w:sz w:val="22"/>
          <w:szCs w:val="22"/>
        </w:rPr>
        <w:t>-</w:t>
      </w:r>
      <w:r w:rsidRPr="002B4C3E">
        <w:rPr>
          <w:color w:val="auto"/>
          <w:sz w:val="22"/>
          <w:szCs w:val="22"/>
        </w:rPr>
        <w:tab/>
        <w:t xml:space="preserve">Information Governance </w:t>
      </w:r>
      <w:r w:rsidR="00CB6CAC" w:rsidRPr="002B4C3E">
        <w:rPr>
          <w:color w:val="auto"/>
          <w:sz w:val="22"/>
          <w:szCs w:val="22"/>
        </w:rPr>
        <w:t xml:space="preserve">Committee </w:t>
      </w:r>
      <w:r w:rsidRPr="002B4C3E">
        <w:rPr>
          <w:color w:val="auto"/>
          <w:sz w:val="22"/>
          <w:szCs w:val="22"/>
        </w:rPr>
        <w:t>will</w:t>
      </w:r>
      <w:r w:rsidR="00CB6CAC" w:rsidRPr="002B4C3E">
        <w:rPr>
          <w:color w:val="auto"/>
          <w:sz w:val="22"/>
          <w:szCs w:val="22"/>
        </w:rPr>
        <w:t xml:space="preserve"> oversee the management of patient records policies, systems and processes</w:t>
      </w:r>
      <w:r w:rsidR="00155FA2" w:rsidRPr="002B4C3E">
        <w:rPr>
          <w:color w:val="auto"/>
          <w:sz w:val="22"/>
          <w:szCs w:val="22"/>
        </w:rPr>
        <w:t>.</w:t>
      </w:r>
    </w:p>
    <w:p w14:paraId="45C0FE97" w14:textId="1C4E1786" w:rsidR="00C66DCF" w:rsidRPr="002B4C3E" w:rsidRDefault="00C66DCF" w:rsidP="00CE3BCB">
      <w:pPr>
        <w:pStyle w:val="Default"/>
        <w:spacing w:line="276" w:lineRule="auto"/>
        <w:ind w:left="2160" w:hanging="720"/>
        <w:rPr>
          <w:color w:val="auto"/>
          <w:sz w:val="22"/>
          <w:szCs w:val="22"/>
        </w:rPr>
      </w:pPr>
      <w:r w:rsidRPr="002B4C3E">
        <w:rPr>
          <w:color w:val="auto"/>
          <w:sz w:val="22"/>
          <w:szCs w:val="22"/>
        </w:rPr>
        <w:t>-</w:t>
      </w:r>
      <w:r w:rsidRPr="002B4C3E">
        <w:rPr>
          <w:color w:val="auto"/>
          <w:sz w:val="22"/>
          <w:szCs w:val="22"/>
        </w:rPr>
        <w:tab/>
        <w:t xml:space="preserve">The Finance, Performance and Business Development Committee is the Committee to which the </w:t>
      </w:r>
      <w:r w:rsidR="00CB6CAC" w:rsidRPr="002B4C3E">
        <w:rPr>
          <w:color w:val="auto"/>
          <w:sz w:val="22"/>
          <w:szCs w:val="22"/>
        </w:rPr>
        <w:t>Information Governance C</w:t>
      </w:r>
      <w:r w:rsidRPr="002B4C3E">
        <w:rPr>
          <w:color w:val="auto"/>
          <w:sz w:val="22"/>
          <w:szCs w:val="22"/>
        </w:rPr>
        <w:t>ommittee reports to.</w:t>
      </w:r>
    </w:p>
    <w:p w14:paraId="2069BED7" w14:textId="77777777" w:rsidR="003D4FDA" w:rsidRPr="002B4C3E" w:rsidRDefault="003D4FDA" w:rsidP="00CE3BCB">
      <w:pPr>
        <w:tabs>
          <w:tab w:val="right" w:leader="dot" w:pos="9638"/>
        </w:tabs>
        <w:spacing w:line="276" w:lineRule="auto"/>
        <w:ind w:left="709" w:right="-22" w:hanging="709"/>
        <w:rPr>
          <w:rFonts w:cs="Arial"/>
          <w:b/>
          <w:sz w:val="22"/>
          <w:szCs w:val="22"/>
        </w:rPr>
      </w:pPr>
    </w:p>
    <w:p w14:paraId="3651E79F" w14:textId="1D624063" w:rsidR="00C66DCF" w:rsidRPr="002B4C3E" w:rsidRDefault="00637109" w:rsidP="00CE3BCB">
      <w:pPr>
        <w:tabs>
          <w:tab w:val="right" w:leader="dot" w:pos="9638"/>
        </w:tabs>
        <w:spacing w:line="276" w:lineRule="auto"/>
        <w:ind w:left="709" w:right="-22" w:hanging="709"/>
        <w:rPr>
          <w:b/>
        </w:rPr>
      </w:pPr>
      <w:r w:rsidRPr="002B4C3E">
        <w:rPr>
          <w:rFonts w:cs="Arial"/>
          <w:b/>
          <w:sz w:val="22"/>
          <w:szCs w:val="22"/>
        </w:rPr>
        <w:t>5.2</w:t>
      </w:r>
      <w:r w:rsidRPr="002B4C3E">
        <w:rPr>
          <w:rFonts w:cs="Arial"/>
          <w:b/>
          <w:sz w:val="22"/>
          <w:szCs w:val="22"/>
        </w:rPr>
        <w:tab/>
        <w:t>Ind</w:t>
      </w:r>
      <w:bookmarkStart w:id="105" w:name="_Toc505247685"/>
      <w:r w:rsidRPr="002B4C3E">
        <w:rPr>
          <w:rFonts w:cs="Arial"/>
          <w:b/>
          <w:sz w:val="22"/>
          <w:szCs w:val="22"/>
        </w:rPr>
        <w:t>i</w:t>
      </w:r>
      <w:r w:rsidR="00C66DCF" w:rsidRPr="002B4C3E">
        <w:rPr>
          <w:b/>
        </w:rPr>
        <w:t>viduals</w:t>
      </w:r>
      <w:bookmarkEnd w:id="105"/>
    </w:p>
    <w:p w14:paraId="7F2F966D" w14:textId="77777777" w:rsidR="00C66DCF" w:rsidRPr="002B4C3E" w:rsidRDefault="00C66DCF" w:rsidP="00CE3BCB">
      <w:pPr>
        <w:pStyle w:val="Default"/>
        <w:spacing w:line="276" w:lineRule="auto"/>
        <w:rPr>
          <w:color w:val="auto"/>
          <w:sz w:val="18"/>
          <w:szCs w:val="18"/>
        </w:rPr>
      </w:pPr>
    </w:p>
    <w:p w14:paraId="5FAAC15E" w14:textId="15C10005" w:rsidR="00C66DCF" w:rsidRPr="002B4C3E" w:rsidRDefault="0059693E" w:rsidP="00CE3BCB">
      <w:pPr>
        <w:pStyle w:val="Default"/>
        <w:spacing w:line="276" w:lineRule="auto"/>
        <w:ind w:left="1134" w:hanging="850"/>
        <w:rPr>
          <w:color w:val="auto"/>
          <w:sz w:val="22"/>
          <w:szCs w:val="22"/>
        </w:rPr>
      </w:pPr>
      <w:r w:rsidRPr="002B4C3E">
        <w:rPr>
          <w:color w:val="auto"/>
          <w:sz w:val="22"/>
          <w:szCs w:val="22"/>
        </w:rPr>
        <w:t>i</w:t>
      </w:r>
      <w:r w:rsidR="00C228BB" w:rsidRPr="002B4C3E">
        <w:rPr>
          <w:color w:val="auto"/>
          <w:sz w:val="22"/>
          <w:szCs w:val="22"/>
        </w:rPr>
        <w:t>.</w:t>
      </w:r>
      <w:r w:rsidR="00C228BB" w:rsidRPr="002B4C3E">
        <w:rPr>
          <w:color w:val="auto"/>
          <w:sz w:val="22"/>
          <w:szCs w:val="22"/>
        </w:rPr>
        <w:tab/>
      </w:r>
      <w:r w:rsidR="00C66DCF" w:rsidRPr="002B4C3E">
        <w:rPr>
          <w:color w:val="auto"/>
          <w:sz w:val="22"/>
          <w:szCs w:val="22"/>
        </w:rPr>
        <w:t xml:space="preserve">Senior Information Risk Owner </w:t>
      </w:r>
    </w:p>
    <w:p w14:paraId="34C91109" w14:textId="0BAE4E8B" w:rsidR="00C66DCF" w:rsidRPr="002B4C3E" w:rsidRDefault="00C66DCF" w:rsidP="00CE3BCB">
      <w:pPr>
        <w:pStyle w:val="Default"/>
        <w:spacing w:line="276" w:lineRule="auto"/>
        <w:ind w:left="2160" w:hanging="720"/>
        <w:rPr>
          <w:color w:val="auto"/>
          <w:sz w:val="22"/>
          <w:szCs w:val="22"/>
        </w:rPr>
      </w:pPr>
      <w:r w:rsidRPr="002B4C3E">
        <w:rPr>
          <w:color w:val="auto"/>
          <w:sz w:val="22"/>
          <w:szCs w:val="22"/>
        </w:rPr>
        <w:t>-</w:t>
      </w:r>
      <w:r w:rsidR="00095A93" w:rsidRPr="002B4C3E">
        <w:rPr>
          <w:color w:val="auto"/>
          <w:sz w:val="22"/>
          <w:szCs w:val="22"/>
        </w:rPr>
        <w:tab/>
      </w:r>
      <w:r w:rsidR="001E14EB" w:rsidRPr="002B4C3E">
        <w:rPr>
          <w:color w:val="auto"/>
          <w:sz w:val="22"/>
          <w:szCs w:val="22"/>
        </w:rPr>
        <w:t xml:space="preserve">Is accountable </w:t>
      </w:r>
      <w:r w:rsidRPr="002B4C3E">
        <w:rPr>
          <w:color w:val="auto"/>
          <w:sz w:val="22"/>
          <w:szCs w:val="22"/>
        </w:rPr>
        <w:t xml:space="preserve">for Information Governance and Information Security at a Trust level, which includes the risk assessment process for information risk, including review of annual information risk assessments that support and inform the Statement of Internal Control.  </w:t>
      </w:r>
    </w:p>
    <w:p w14:paraId="209F509A" w14:textId="77777777" w:rsidR="00C66DCF" w:rsidRPr="002B4C3E" w:rsidRDefault="00C66DCF" w:rsidP="00CE3BCB">
      <w:pPr>
        <w:pStyle w:val="Default"/>
        <w:spacing w:line="276" w:lineRule="auto"/>
        <w:ind w:left="2160" w:hanging="720"/>
        <w:rPr>
          <w:color w:val="auto"/>
          <w:sz w:val="22"/>
          <w:szCs w:val="22"/>
        </w:rPr>
      </w:pPr>
      <w:r w:rsidRPr="002B4C3E">
        <w:rPr>
          <w:color w:val="auto"/>
          <w:sz w:val="22"/>
          <w:szCs w:val="22"/>
        </w:rPr>
        <w:t>-</w:t>
      </w:r>
      <w:r w:rsidRPr="002B4C3E">
        <w:rPr>
          <w:color w:val="auto"/>
          <w:sz w:val="22"/>
          <w:szCs w:val="22"/>
        </w:rPr>
        <w:tab/>
        <w:t>Reviews and approve actions in respect of identified information risks</w:t>
      </w:r>
    </w:p>
    <w:p w14:paraId="1AE3DE9E" w14:textId="775DC420" w:rsidR="00C66DCF" w:rsidRPr="002B4C3E" w:rsidRDefault="00C66DCF" w:rsidP="00CE3BCB">
      <w:pPr>
        <w:pStyle w:val="Default"/>
        <w:spacing w:line="276" w:lineRule="auto"/>
        <w:ind w:left="2160" w:hanging="720"/>
        <w:rPr>
          <w:strike/>
          <w:color w:val="auto"/>
          <w:sz w:val="22"/>
          <w:szCs w:val="22"/>
        </w:rPr>
      </w:pPr>
      <w:r w:rsidRPr="002B4C3E">
        <w:rPr>
          <w:color w:val="auto"/>
          <w:sz w:val="22"/>
          <w:szCs w:val="22"/>
        </w:rPr>
        <w:t>-</w:t>
      </w:r>
      <w:r w:rsidRPr="002B4C3E">
        <w:rPr>
          <w:color w:val="auto"/>
          <w:sz w:val="22"/>
          <w:szCs w:val="22"/>
        </w:rPr>
        <w:tab/>
        <w:t>Ensures that the organisation’s approach to information risk is effective in terms of resource, commitment and execution</w:t>
      </w:r>
      <w:r w:rsidR="00095A93" w:rsidRPr="002B4C3E">
        <w:rPr>
          <w:color w:val="auto"/>
          <w:sz w:val="22"/>
          <w:szCs w:val="22"/>
        </w:rPr>
        <w:t>.</w:t>
      </w:r>
    </w:p>
    <w:p w14:paraId="1B523C45" w14:textId="77777777" w:rsidR="001E14EB" w:rsidRPr="002B4C3E" w:rsidRDefault="001E14EB" w:rsidP="00CE3BCB">
      <w:pPr>
        <w:tabs>
          <w:tab w:val="right" w:leader="dot" w:pos="9638"/>
        </w:tabs>
        <w:spacing w:line="276" w:lineRule="auto"/>
        <w:ind w:left="567" w:right="-22" w:hanging="567"/>
        <w:rPr>
          <w:rFonts w:cs="Arial"/>
          <w:sz w:val="22"/>
          <w:szCs w:val="22"/>
        </w:rPr>
      </w:pPr>
    </w:p>
    <w:p w14:paraId="50262C60" w14:textId="3DA5CA25" w:rsidR="00C66DCF" w:rsidRPr="002B4C3E" w:rsidRDefault="00C66DCF" w:rsidP="00F3157F">
      <w:pPr>
        <w:pStyle w:val="Default"/>
        <w:numPr>
          <w:ilvl w:val="0"/>
          <w:numId w:val="10"/>
        </w:numPr>
        <w:spacing w:line="276" w:lineRule="auto"/>
        <w:ind w:left="1134" w:hanging="850"/>
        <w:rPr>
          <w:color w:val="auto"/>
          <w:sz w:val="22"/>
          <w:szCs w:val="22"/>
        </w:rPr>
      </w:pPr>
      <w:r w:rsidRPr="002B4C3E">
        <w:rPr>
          <w:color w:val="auto"/>
          <w:sz w:val="22"/>
          <w:szCs w:val="22"/>
        </w:rPr>
        <w:t xml:space="preserve"> Caldicott Guardian</w:t>
      </w:r>
    </w:p>
    <w:p w14:paraId="63813DF5" w14:textId="77777777" w:rsidR="00C66DCF" w:rsidRPr="002B4C3E" w:rsidRDefault="00C66DCF" w:rsidP="00CE3BCB">
      <w:pPr>
        <w:pStyle w:val="Default"/>
        <w:spacing w:line="276" w:lineRule="auto"/>
        <w:ind w:left="2160" w:hanging="720"/>
        <w:rPr>
          <w:color w:val="auto"/>
          <w:sz w:val="22"/>
          <w:szCs w:val="22"/>
        </w:rPr>
      </w:pPr>
      <w:r w:rsidRPr="002B4C3E">
        <w:rPr>
          <w:color w:val="auto"/>
          <w:sz w:val="22"/>
          <w:szCs w:val="22"/>
        </w:rPr>
        <w:t>-</w:t>
      </w:r>
      <w:r w:rsidRPr="002B4C3E">
        <w:rPr>
          <w:color w:val="auto"/>
          <w:sz w:val="22"/>
          <w:szCs w:val="22"/>
        </w:rPr>
        <w:tab/>
        <w:t>Is agreed as the ‘conscience’ of the organisation and to advise the Trust Board on matters relating to confidentiality.</w:t>
      </w:r>
    </w:p>
    <w:p w14:paraId="7032CD19" w14:textId="77777777" w:rsidR="00C66DCF" w:rsidRPr="002B4C3E" w:rsidRDefault="00C66DCF" w:rsidP="00CE3BCB">
      <w:pPr>
        <w:pStyle w:val="Default"/>
        <w:spacing w:line="276" w:lineRule="auto"/>
        <w:ind w:left="2160" w:hanging="720"/>
        <w:rPr>
          <w:color w:val="auto"/>
          <w:sz w:val="22"/>
          <w:szCs w:val="22"/>
        </w:rPr>
      </w:pPr>
      <w:r w:rsidRPr="002B4C3E">
        <w:rPr>
          <w:color w:val="auto"/>
          <w:sz w:val="22"/>
          <w:szCs w:val="22"/>
        </w:rPr>
        <w:t>-</w:t>
      </w:r>
      <w:r w:rsidRPr="002B4C3E">
        <w:rPr>
          <w:color w:val="auto"/>
          <w:sz w:val="22"/>
          <w:szCs w:val="22"/>
        </w:rPr>
        <w:tab/>
        <w:t>Reviews and approves protocols governing the disclosure of patient information across organisational boundaries.</w:t>
      </w:r>
    </w:p>
    <w:p w14:paraId="67F323E7" w14:textId="77777777" w:rsidR="00C66DCF" w:rsidRPr="002B4C3E" w:rsidRDefault="00C66DCF" w:rsidP="00CE3BCB">
      <w:pPr>
        <w:pStyle w:val="Default"/>
        <w:spacing w:line="276" w:lineRule="auto"/>
        <w:ind w:left="2160" w:hanging="720"/>
        <w:rPr>
          <w:color w:val="auto"/>
          <w:sz w:val="22"/>
          <w:szCs w:val="22"/>
        </w:rPr>
      </w:pPr>
      <w:r w:rsidRPr="002B4C3E">
        <w:rPr>
          <w:color w:val="auto"/>
          <w:sz w:val="22"/>
          <w:szCs w:val="22"/>
        </w:rPr>
        <w:t>-</w:t>
      </w:r>
      <w:r w:rsidRPr="002B4C3E">
        <w:rPr>
          <w:color w:val="auto"/>
          <w:sz w:val="22"/>
          <w:szCs w:val="22"/>
        </w:rPr>
        <w:tab/>
        <w:t>Approves the release of information where consent from the data subject is not considered necessary or appropriate.</w:t>
      </w:r>
    </w:p>
    <w:p w14:paraId="2562B132" w14:textId="77777777" w:rsidR="00977540" w:rsidRPr="002B4C3E" w:rsidRDefault="00977540" w:rsidP="00CE3BCB">
      <w:pPr>
        <w:tabs>
          <w:tab w:val="right" w:leader="dot" w:pos="9638"/>
        </w:tabs>
        <w:spacing w:line="276" w:lineRule="auto"/>
        <w:ind w:left="567" w:right="-22"/>
        <w:rPr>
          <w:rFonts w:cs="Arial"/>
          <w:sz w:val="22"/>
          <w:szCs w:val="22"/>
        </w:rPr>
      </w:pPr>
    </w:p>
    <w:p w14:paraId="57921D21" w14:textId="77777777" w:rsidR="00C66DCF" w:rsidRPr="002B4C3E" w:rsidRDefault="00C66DCF" w:rsidP="00F3157F">
      <w:pPr>
        <w:pStyle w:val="Default"/>
        <w:numPr>
          <w:ilvl w:val="0"/>
          <w:numId w:val="10"/>
        </w:numPr>
        <w:spacing w:line="276" w:lineRule="auto"/>
        <w:ind w:left="1134" w:hanging="850"/>
        <w:rPr>
          <w:color w:val="auto"/>
          <w:sz w:val="22"/>
          <w:szCs w:val="22"/>
        </w:rPr>
      </w:pPr>
      <w:r w:rsidRPr="002B4C3E">
        <w:rPr>
          <w:color w:val="auto"/>
          <w:sz w:val="22"/>
          <w:szCs w:val="22"/>
        </w:rPr>
        <w:t>Chief Information Officer</w:t>
      </w:r>
    </w:p>
    <w:p w14:paraId="35573A33" w14:textId="77CA77CC" w:rsidR="00095A93" w:rsidRPr="002B4C3E" w:rsidRDefault="00C66DCF" w:rsidP="00095A93">
      <w:pPr>
        <w:pStyle w:val="Default"/>
        <w:spacing w:line="276" w:lineRule="auto"/>
        <w:ind w:left="2160" w:hanging="720"/>
        <w:rPr>
          <w:color w:val="auto"/>
          <w:sz w:val="22"/>
          <w:szCs w:val="22"/>
        </w:rPr>
      </w:pPr>
      <w:r w:rsidRPr="002B4C3E">
        <w:rPr>
          <w:color w:val="auto"/>
          <w:sz w:val="22"/>
          <w:szCs w:val="22"/>
        </w:rPr>
        <w:t>-</w:t>
      </w:r>
      <w:r w:rsidRPr="002B4C3E">
        <w:rPr>
          <w:color w:val="auto"/>
          <w:sz w:val="22"/>
          <w:szCs w:val="22"/>
        </w:rPr>
        <w:tab/>
        <w:t xml:space="preserve">Takes overall responsibility for </w:t>
      </w:r>
      <w:r w:rsidR="001E14EB" w:rsidRPr="002B4C3E">
        <w:rPr>
          <w:color w:val="auto"/>
          <w:sz w:val="22"/>
          <w:szCs w:val="22"/>
        </w:rPr>
        <w:t xml:space="preserve">Patient Records Management </w:t>
      </w:r>
      <w:r w:rsidRPr="002B4C3E">
        <w:rPr>
          <w:color w:val="auto"/>
          <w:sz w:val="22"/>
          <w:szCs w:val="22"/>
        </w:rPr>
        <w:t>for the Trus</w:t>
      </w:r>
      <w:r w:rsidR="00095A93" w:rsidRPr="002B4C3E">
        <w:rPr>
          <w:color w:val="auto"/>
          <w:sz w:val="22"/>
          <w:szCs w:val="22"/>
        </w:rPr>
        <w:t>t</w:t>
      </w:r>
    </w:p>
    <w:p w14:paraId="306E76F6" w14:textId="77777777" w:rsidR="00623193" w:rsidRPr="002B4C3E" w:rsidRDefault="00623193" w:rsidP="00CE3BCB">
      <w:pPr>
        <w:spacing w:line="276" w:lineRule="auto"/>
        <w:ind w:firstLine="709"/>
        <w:rPr>
          <w:sz w:val="22"/>
          <w:szCs w:val="22"/>
        </w:rPr>
      </w:pPr>
    </w:p>
    <w:p w14:paraId="0C040963" w14:textId="2D62D2C8" w:rsidR="00623193" w:rsidRPr="002B4C3E" w:rsidRDefault="00095A93" w:rsidP="00CE3BCB">
      <w:pPr>
        <w:spacing w:line="276" w:lineRule="auto"/>
        <w:ind w:left="1134" w:hanging="850"/>
        <w:rPr>
          <w:sz w:val="22"/>
          <w:szCs w:val="22"/>
        </w:rPr>
      </w:pPr>
      <w:r w:rsidRPr="002B4C3E">
        <w:rPr>
          <w:sz w:val="22"/>
          <w:szCs w:val="22"/>
        </w:rPr>
        <w:t>i</w:t>
      </w:r>
      <w:r w:rsidR="0059693E" w:rsidRPr="002B4C3E">
        <w:rPr>
          <w:sz w:val="22"/>
          <w:szCs w:val="22"/>
        </w:rPr>
        <w:t>v</w:t>
      </w:r>
      <w:r w:rsidR="00623193" w:rsidRPr="002B4C3E">
        <w:rPr>
          <w:sz w:val="22"/>
          <w:szCs w:val="22"/>
        </w:rPr>
        <w:t xml:space="preserve">. </w:t>
      </w:r>
      <w:r w:rsidR="00623193" w:rsidRPr="002B4C3E">
        <w:rPr>
          <w:sz w:val="22"/>
          <w:szCs w:val="22"/>
        </w:rPr>
        <w:tab/>
      </w:r>
      <w:r w:rsidR="00623193" w:rsidRPr="002B4C3E">
        <w:rPr>
          <w:rFonts w:cs="Arial"/>
          <w:sz w:val="22"/>
          <w:szCs w:val="22"/>
        </w:rPr>
        <w:t>Patient Records Manager</w:t>
      </w:r>
    </w:p>
    <w:p w14:paraId="209AB211" w14:textId="0E86198E" w:rsidR="00C66DCF" w:rsidRPr="002B4C3E" w:rsidRDefault="00C66DCF" w:rsidP="00CE3BCB">
      <w:pPr>
        <w:pStyle w:val="ListParagraph"/>
        <w:numPr>
          <w:ilvl w:val="0"/>
          <w:numId w:val="9"/>
        </w:numPr>
        <w:tabs>
          <w:tab w:val="right" w:leader="dot" w:pos="9638"/>
        </w:tabs>
        <w:spacing w:line="276" w:lineRule="auto"/>
        <w:ind w:left="2127" w:right="-22" w:hanging="709"/>
        <w:rPr>
          <w:rFonts w:cs="Arial"/>
          <w:sz w:val="22"/>
          <w:szCs w:val="22"/>
        </w:rPr>
      </w:pPr>
      <w:r w:rsidRPr="002B4C3E">
        <w:rPr>
          <w:rFonts w:cs="Arial"/>
          <w:sz w:val="22"/>
          <w:szCs w:val="22"/>
        </w:rPr>
        <w:t>Is the operational lead for patient record</w:t>
      </w:r>
      <w:r w:rsidR="00767CA6" w:rsidRPr="002B4C3E">
        <w:rPr>
          <w:rFonts w:cs="Arial"/>
          <w:sz w:val="22"/>
          <w:szCs w:val="22"/>
        </w:rPr>
        <w:t>s</w:t>
      </w:r>
      <w:r w:rsidRPr="002B4C3E">
        <w:rPr>
          <w:rFonts w:cs="Arial"/>
          <w:sz w:val="22"/>
          <w:szCs w:val="22"/>
        </w:rPr>
        <w:t xml:space="preserve"> management within the Trust</w:t>
      </w:r>
    </w:p>
    <w:p w14:paraId="4F92C5E9" w14:textId="2A4576A6" w:rsidR="00C66DCF" w:rsidRPr="002B4C3E" w:rsidRDefault="00C66DCF" w:rsidP="00CE3BCB">
      <w:pPr>
        <w:pStyle w:val="ListParagraph"/>
        <w:numPr>
          <w:ilvl w:val="0"/>
          <w:numId w:val="9"/>
        </w:numPr>
        <w:tabs>
          <w:tab w:val="right" w:leader="dot" w:pos="9638"/>
        </w:tabs>
        <w:spacing w:line="276" w:lineRule="auto"/>
        <w:ind w:left="2127" w:right="-22" w:hanging="709"/>
        <w:rPr>
          <w:rFonts w:cs="Arial"/>
          <w:sz w:val="22"/>
          <w:szCs w:val="22"/>
        </w:rPr>
      </w:pPr>
      <w:r w:rsidRPr="002B4C3E">
        <w:rPr>
          <w:rFonts w:cs="Arial"/>
          <w:sz w:val="22"/>
          <w:szCs w:val="22"/>
        </w:rPr>
        <w:lastRenderedPageBreak/>
        <w:t>Is responsible for providing advice, guidance and facilitating the introduction of and improvement in patient records management procedures.</w:t>
      </w:r>
    </w:p>
    <w:p w14:paraId="18D6778A" w14:textId="77777777" w:rsidR="00623193" w:rsidRPr="002B4C3E" w:rsidRDefault="00623193" w:rsidP="00CE3BCB">
      <w:pPr>
        <w:tabs>
          <w:tab w:val="right" w:leader="dot" w:pos="9638"/>
        </w:tabs>
        <w:spacing w:line="276" w:lineRule="auto"/>
        <w:ind w:right="-22"/>
        <w:rPr>
          <w:rFonts w:cs="Arial"/>
          <w:sz w:val="22"/>
          <w:szCs w:val="22"/>
        </w:rPr>
      </w:pPr>
    </w:p>
    <w:p w14:paraId="20933125" w14:textId="4D37A3B8" w:rsidR="00977540" w:rsidRPr="002B4C3E" w:rsidRDefault="0059693E" w:rsidP="00F3157F">
      <w:pPr>
        <w:pStyle w:val="ListParagraph"/>
        <w:numPr>
          <w:ilvl w:val="0"/>
          <w:numId w:val="23"/>
        </w:numPr>
        <w:tabs>
          <w:tab w:val="right" w:leader="dot" w:pos="9638"/>
        </w:tabs>
        <w:spacing w:line="276" w:lineRule="auto"/>
        <w:ind w:right="-22"/>
        <w:rPr>
          <w:sz w:val="22"/>
          <w:szCs w:val="22"/>
        </w:rPr>
      </w:pPr>
      <w:r w:rsidRPr="002B4C3E">
        <w:rPr>
          <w:sz w:val="22"/>
          <w:szCs w:val="22"/>
        </w:rPr>
        <w:t>D</w:t>
      </w:r>
      <w:r w:rsidR="00977540" w:rsidRPr="002B4C3E">
        <w:rPr>
          <w:sz w:val="22"/>
          <w:szCs w:val="22"/>
        </w:rPr>
        <w:t>epartmental Managers</w:t>
      </w:r>
    </w:p>
    <w:p w14:paraId="6C20677F" w14:textId="337FDA01" w:rsidR="00C66DCF" w:rsidRPr="002B4C3E" w:rsidRDefault="00C66DCF" w:rsidP="00CE3BCB">
      <w:pPr>
        <w:pStyle w:val="ListParagraph"/>
        <w:numPr>
          <w:ilvl w:val="0"/>
          <w:numId w:val="9"/>
        </w:numPr>
        <w:tabs>
          <w:tab w:val="right" w:leader="dot" w:pos="9638"/>
        </w:tabs>
        <w:spacing w:line="276" w:lineRule="auto"/>
        <w:ind w:left="2127" w:right="-22" w:hanging="709"/>
        <w:rPr>
          <w:sz w:val="22"/>
          <w:szCs w:val="22"/>
        </w:rPr>
      </w:pPr>
      <w:r w:rsidRPr="002B4C3E">
        <w:rPr>
          <w:sz w:val="22"/>
          <w:szCs w:val="22"/>
        </w:rPr>
        <w:t>Are responsible for local records management within the service that they manage</w:t>
      </w:r>
      <w:r w:rsidR="00977540" w:rsidRPr="002B4C3E">
        <w:rPr>
          <w:sz w:val="22"/>
          <w:szCs w:val="22"/>
        </w:rPr>
        <w:t xml:space="preserve">. </w:t>
      </w:r>
    </w:p>
    <w:p w14:paraId="439E14A1" w14:textId="77777777" w:rsidR="00637109" w:rsidRPr="002B4C3E" w:rsidRDefault="00637109" w:rsidP="00CE3BCB">
      <w:pPr>
        <w:tabs>
          <w:tab w:val="right" w:leader="dot" w:pos="9638"/>
        </w:tabs>
        <w:spacing w:line="276" w:lineRule="auto"/>
        <w:ind w:right="-22"/>
        <w:rPr>
          <w:sz w:val="22"/>
          <w:szCs w:val="22"/>
        </w:rPr>
      </w:pPr>
    </w:p>
    <w:p w14:paraId="26E6DC5A" w14:textId="02CCD4A3" w:rsidR="00637109" w:rsidRPr="002B4C3E" w:rsidRDefault="00637109" w:rsidP="00CE3BCB">
      <w:pPr>
        <w:tabs>
          <w:tab w:val="right" w:leader="dot" w:pos="9638"/>
        </w:tabs>
        <w:spacing w:line="276" w:lineRule="auto"/>
        <w:ind w:left="993" w:right="-22" w:hanging="993"/>
        <w:rPr>
          <w:b/>
          <w:sz w:val="22"/>
          <w:szCs w:val="22"/>
        </w:rPr>
      </w:pPr>
      <w:r w:rsidRPr="002B4C3E">
        <w:rPr>
          <w:b/>
          <w:sz w:val="22"/>
          <w:szCs w:val="22"/>
        </w:rPr>
        <w:t>5.3      All</w:t>
      </w:r>
      <w:r w:rsidR="00977540" w:rsidRPr="002B4C3E">
        <w:rPr>
          <w:b/>
          <w:sz w:val="22"/>
          <w:szCs w:val="22"/>
        </w:rPr>
        <w:t xml:space="preserve"> Staff</w:t>
      </w:r>
    </w:p>
    <w:p w14:paraId="7C28334F" w14:textId="77777777" w:rsidR="00637109" w:rsidRPr="002B4C3E" w:rsidRDefault="00637109" w:rsidP="00CE3BCB">
      <w:pPr>
        <w:tabs>
          <w:tab w:val="right" w:leader="dot" w:pos="9638"/>
        </w:tabs>
        <w:spacing w:line="276" w:lineRule="auto"/>
        <w:ind w:left="993" w:right="-22" w:hanging="993"/>
        <w:rPr>
          <w:sz w:val="22"/>
          <w:szCs w:val="22"/>
        </w:rPr>
      </w:pPr>
    </w:p>
    <w:p w14:paraId="514A4874" w14:textId="3DD0A7F4" w:rsidR="00977540" w:rsidRPr="002B4C3E" w:rsidRDefault="00637109" w:rsidP="00767CA6">
      <w:pPr>
        <w:tabs>
          <w:tab w:val="right" w:leader="dot" w:pos="9638"/>
        </w:tabs>
        <w:spacing w:line="276" w:lineRule="auto"/>
        <w:ind w:left="1134" w:right="-22" w:hanging="1134"/>
        <w:jc w:val="left"/>
        <w:rPr>
          <w:sz w:val="22"/>
          <w:szCs w:val="22"/>
        </w:rPr>
      </w:pPr>
      <w:r w:rsidRPr="002B4C3E">
        <w:rPr>
          <w:sz w:val="22"/>
          <w:szCs w:val="22"/>
        </w:rPr>
        <w:tab/>
        <w:t>Any staff member</w:t>
      </w:r>
      <w:r w:rsidR="00977540" w:rsidRPr="002B4C3E">
        <w:rPr>
          <w:sz w:val="22"/>
          <w:szCs w:val="22"/>
        </w:rPr>
        <w:t>, whether clinical or administrative, who create</w:t>
      </w:r>
      <w:r w:rsidRPr="002B4C3E">
        <w:rPr>
          <w:sz w:val="22"/>
          <w:szCs w:val="22"/>
        </w:rPr>
        <w:t>s</w:t>
      </w:r>
      <w:r w:rsidR="00977540" w:rsidRPr="002B4C3E">
        <w:rPr>
          <w:sz w:val="22"/>
          <w:szCs w:val="22"/>
        </w:rPr>
        <w:t>, receive</w:t>
      </w:r>
      <w:r w:rsidRPr="002B4C3E">
        <w:rPr>
          <w:sz w:val="22"/>
          <w:szCs w:val="22"/>
        </w:rPr>
        <w:t>s</w:t>
      </w:r>
      <w:r w:rsidR="00977540" w:rsidRPr="002B4C3E">
        <w:rPr>
          <w:sz w:val="22"/>
          <w:szCs w:val="22"/>
        </w:rPr>
        <w:t xml:space="preserve"> </w:t>
      </w:r>
      <w:r w:rsidRPr="002B4C3E">
        <w:rPr>
          <w:sz w:val="22"/>
          <w:szCs w:val="22"/>
        </w:rPr>
        <w:t>or</w:t>
      </w:r>
      <w:r w:rsidR="00977540" w:rsidRPr="002B4C3E">
        <w:rPr>
          <w:sz w:val="22"/>
          <w:szCs w:val="22"/>
        </w:rPr>
        <w:t xml:space="preserve"> use</w:t>
      </w:r>
      <w:r w:rsidRPr="002B4C3E">
        <w:rPr>
          <w:sz w:val="22"/>
          <w:szCs w:val="22"/>
        </w:rPr>
        <w:t>s</w:t>
      </w:r>
      <w:r w:rsidR="00977540" w:rsidRPr="002B4C3E">
        <w:rPr>
          <w:sz w:val="22"/>
          <w:szCs w:val="22"/>
        </w:rPr>
        <w:t xml:space="preserve"> records have </w:t>
      </w:r>
      <w:r w:rsidR="00767CA6" w:rsidRPr="002B4C3E">
        <w:rPr>
          <w:sz w:val="22"/>
          <w:szCs w:val="22"/>
        </w:rPr>
        <w:t xml:space="preserve">personal </w:t>
      </w:r>
      <w:r w:rsidR="00977540" w:rsidRPr="002B4C3E">
        <w:rPr>
          <w:sz w:val="22"/>
          <w:szCs w:val="22"/>
        </w:rPr>
        <w:t>records management responsibilities</w:t>
      </w:r>
      <w:r w:rsidR="00767CA6" w:rsidRPr="002B4C3E">
        <w:rPr>
          <w:sz w:val="22"/>
          <w:szCs w:val="22"/>
        </w:rPr>
        <w:t xml:space="preserve"> that are specified by this policy</w:t>
      </w:r>
      <w:r w:rsidR="00977540" w:rsidRPr="002B4C3E">
        <w:rPr>
          <w:sz w:val="22"/>
          <w:szCs w:val="22"/>
        </w:rPr>
        <w:t>.</w:t>
      </w:r>
      <w:r w:rsidR="00767CA6" w:rsidRPr="002B4C3E">
        <w:rPr>
          <w:sz w:val="22"/>
          <w:szCs w:val="22"/>
        </w:rPr>
        <w:t xml:space="preserve"> </w:t>
      </w:r>
    </w:p>
    <w:p w14:paraId="7A9235C9" w14:textId="77777777" w:rsidR="00416781" w:rsidRPr="002B4C3E" w:rsidRDefault="00416781" w:rsidP="00416781">
      <w:pPr>
        <w:pStyle w:val="Default"/>
        <w:spacing w:line="276" w:lineRule="auto"/>
        <w:ind w:left="720" w:hanging="720"/>
        <w:rPr>
          <w:color w:val="auto"/>
          <w:sz w:val="22"/>
          <w:szCs w:val="22"/>
        </w:rPr>
      </w:pPr>
      <w:r w:rsidRPr="002B4C3E">
        <w:rPr>
          <w:noProof/>
          <w:color w:val="auto"/>
          <w:sz w:val="22"/>
          <w:szCs w:val="22"/>
          <w:lang w:eastAsia="en-GB"/>
        </w:rPr>
        <mc:AlternateContent>
          <mc:Choice Requires="wps">
            <w:drawing>
              <wp:anchor distT="0" distB="0" distL="114300" distR="114300" simplePos="0" relativeHeight="251655680" behindDoc="0" locked="0" layoutInCell="1" allowOverlap="1" wp14:anchorId="612C1475" wp14:editId="7319AB96">
                <wp:simplePos x="0" y="0"/>
                <wp:positionH relativeFrom="column">
                  <wp:posOffset>-81915</wp:posOffset>
                </wp:positionH>
                <wp:positionV relativeFrom="paragraph">
                  <wp:posOffset>109856</wp:posOffset>
                </wp:positionV>
                <wp:extent cx="6343650" cy="275590"/>
                <wp:effectExtent l="0" t="0" r="1905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5590"/>
                        </a:xfrm>
                        <a:prstGeom prst="rect">
                          <a:avLst/>
                        </a:prstGeom>
                        <a:solidFill>
                          <a:schemeClr val="bg1">
                            <a:lumMod val="75000"/>
                          </a:schemeClr>
                        </a:solidFill>
                        <a:ln w="9525">
                          <a:solidFill>
                            <a:srgbClr val="000000"/>
                          </a:solidFill>
                          <a:miter lim="800000"/>
                          <a:headEnd/>
                          <a:tailEnd/>
                        </a:ln>
                      </wps:spPr>
                      <wps:txbx>
                        <w:txbxContent>
                          <w:p w14:paraId="66D2204E" w14:textId="77777777" w:rsidR="00472380" w:rsidRPr="008656BD" w:rsidRDefault="00472380" w:rsidP="00416781">
                            <w:pPr>
                              <w:rPr>
                                <w:b/>
                              </w:rPr>
                            </w:pPr>
                            <w:r w:rsidRPr="008656BD">
                              <w:rPr>
                                <w:b/>
                              </w:rPr>
                              <w:t>6</w:t>
                            </w:r>
                            <w:r w:rsidRPr="008656BD">
                              <w:rPr>
                                <w:b/>
                              </w:rPr>
                              <w:tab/>
                              <w:t>Main Provisions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C1475" id="_x0000_s1032" type="#_x0000_t202" style="position:absolute;left:0;text-align:left;margin-left:-6.45pt;margin-top:8.65pt;width:499.5pt;height:2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" fillcolor="#bfbfbf [2412]">
                <v:textbox>
                  <w:txbxContent>
                    <w:p w14:paraId="66D2204E" w14:textId="77777777" w:rsidR="00472380" w:rsidRPr="008656BD" w:rsidRDefault="00472380" w:rsidP="00416781">
                      <w:pPr>
                        <w:rPr>
                          <w:b/>
                        </w:rPr>
                      </w:pPr>
                      <w:r w:rsidRPr="008656BD">
                        <w:rPr>
                          <w:b/>
                        </w:rPr>
                        <w:t>6</w:t>
                      </w:r>
                      <w:r w:rsidRPr="008656BD">
                        <w:rPr>
                          <w:b/>
                        </w:rPr>
                        <w:tab/>
                        <w:t>Main Provisions</w:t>
                      </w:r>
                    </w:p>
                  </w:txbxContent>
                </v:textbox>
              </v:shape>
            </w:pict>
          </mc:Fallback>
        </mc:AlternateContent>
      </w:r>
    </w:p>
    <w:p w14:paraId="56266311" w14:textId="77777777" w:rsidR="00416781" w:rsidRPr="002B4C3E" w:rsidRDefault="00416781" w:rsidP="00416781">
      <w:pPr>
        <w:pStyle w:val="Default"/>
        <w:spacing w:line="276" w:lineRule="auto"/>
        <w:ind w:left="720" w:hanging="720"/>
        <w:rPr>
          <w:color w:val="auto"/>
          <w:sz w:val="22"/>
          <w:szCs w:val="22"/>
        </w:rPr>
      </w:pPr>
    </w:p>
    <w:p w14:paraId="19B3778B" w14:textId="77777777" w:rsidR="00416781" w:rsidRPr="002B4C3E" w:rsidRDefault="00416781" w:rsidP="00416781">
      <w:pPr>
        <w:pStyle w:val="Default"/>
        <w:spacing w:line="276" w:lineRule="auto"/>
        <w:ind w:left="720" w:hanging="720"/>
        <w:rPr>
          <w:color w:val="auto"/>
          <w:sz w:val="22"/>
          <w:szCs w:val="22"/>
        </w:rPr>
      </w:pPr>
    </w:p>
    <w:p w14:paraId="14FDC659" w14:textId="748F5D05" w:rsidR="00416781" w:rsidRPr="002B4C3E" w:rsidRDefault="00416781" w:rsidP="00CE3BCB">
      <w:pPr>
        <w:pStyle w:val="Default"/>
        <w:spacing w:line="276" w:lineRule="auto"/>
        <w:rPr>
          <w:b/>
          <w:color w:val="auto"/>
          <w:sz w:val="22"/>
          <w:szCs w:val="22"/>
        </w:rPr>
      </w:pPr>
      <w:r w:rsidRPr="002B4C3E">
        <w:rPr>
          <w:b/>
          <w:color w:val="auto"/>
          <w:sz w:val="22"/>
          <w:szCs w:val="22"/>
        </w:rPr>
        <w:t>6.1</w:t>
      </w:r>
      <w:r w:rsidRPr="002B4C3E">
        <w:rPr>
          <w:b/>
          <w:color w:val="auto"/>
          <w:sz w:val="22"/>
          <w:szCs w:val="22"/>
        </w:rPr>
        <w:tab/>
        <w:t>General Provisions</w:t>
      </w:r>
      <w:r w:rsidR="00197464" w:rsidRPr="002B4C3E">
        <w:rPr>
          <w:b/>
          <w:color w:val="auto"/>
          <w:sz w:val="22"/>
          <w:szCs w:val="22"/>
        </w:rPr>
        <w:t xml:space="preserve"> – All Health Records</w:t>
      </w:r>
    </w:p>
    <w:p w14:paraId="66AEF64F" w14:textId="77777777" w:rsidR="00416781" w:rsidRPr="002B4C3E" w:rsidRDefault="00416781" w:rsidP="00CE3BCB">
      <w:pPr>
        <w:pStyle w:val="Default"/>
        <w:spacing w:line="276" w:lineRule="auto"/>
        <w:rPr>
          <w:color w:val="auto"/>
          <w:sz w:val="22"/>
          <w:szCs w:val="22"/>
        </w:rPr>
      </w:pPr>
    </w:p>
    <w:p w14:paraId="1931BE9C" w14:textId="0C0C810B" w:rsidR="000B1E29" w:rsidRPr="002B4C3E" w:rsidRDefault="000B1E29" w:rsidP="00CE3BCB">
      <w:pPr>
        <w:pStyle w:val="Default"/>
        <w:numPr>
          <w:ilvl w:val="1"/>
          <w:numId w:val="2"/>
        </w:numPr>
        <w:spacing w:line="276" w:lineRule="auto"/>
        <w:ind w:left="709"/>
        <w:rPr>
          <w:color w:val="auto"/>
          <w:sz w:val="22"/>
          <w:szCs w:val="22"/>
        </w:rPr>
      </w:pPr>
      <w:r w:rsidRPr="002B4C3E">
        <w:rPr>
          <w:color w:val="auto"/>
          <w:sz w:val="22"/>
          <w:szCs w:val="22"/>
        </w:rPr>
        <w:t>All staff will ensure, where they have responsibility for any part of the management of health records, so far as is reasonably practical:</w:t>
      </w:r>
    </w:p>
    <w:p w14:paraId="7921E008" w14:textId="77777777" w:rsidR="00637109" w:rsidRPr="002B4C3E" w:rsidRDefault="00637109" w:rsidP="00CE3BCB">
      <w:pPr>
        <w:pStyle w:val="Default"/>
        <w:spacing w:line="276" w:lineRule="auto"/>
        <w:ind w:left="709"/>
        <w:rPr>
          <w:color w:val="auto"/>
          <w:sz w:val="22"/>
          <w:szCs w:val="22"/>
        </w:rPr>
      </w:pPr>
    </w:p>
    <w:p w14:paraId="01391733" w14:textId="77777777" w:rsidR="00080EFC" w:rsidRPr="002B4C3E" w:rsidRDefault="000B1E29" w:rsidP="00CE3BCB">
      <w:pPr>
        <w:pStyle w:val="Default"/>
        <w:numPr>
          <w:ilvl w:val="4"/>
          <w:numId w:val="2"/>
        </w:numPr>
        <w:spacing w:line="276" w:lineRule="auto"/>
        <w:ind w:left="1276" w:hanging="567"/>
        <w:rPr>
          <w:color w:val="auto"/>
          <w:sz w:val="22"/>
          <w:szCs w:val="22"/>
        </w:rPr>
      </w:pPr>
      <w:r w:rsidRPr="002B4C3E">
        <w:rPr>
          <w:color w:val="auto"/>
          <w:sz w:val="22"/>
          <w:szCs w:val="22"/>
        </w:rPr>
        <w:t>Records are available whenever they are needed for any legitimate purpose</w:t>
      </w:r>
    </w:p>
    <w:p w14:paraId="2A9CD75E" w14:textId="05E24AEE" w:rsidR="00080EFC" w:rsidRPr="002B4C3E" w:rsidRDefault="00080EFC" w:rsidP="00CE3BCB">
      <w:pPr>
        <w:pStyle w:val="Default"/>
        <w:numPr>
          <w:ilvl w:val="4"/>
          <w:numId w:val="2"/>
        </w:numPr>
        <w:spacing w:line="276" w:lineRule="auto"/>
        <w:ind w:left="1276" w:hanging="567"/>
        <w:rPr>
          <w:color w:val="auto"/>
          <w:sz w:val="22"/>
          <w:szCs w:val="22"/>
        </w:rPr>
      </w:pPr>
      <w:r w:rsidRPr="002B4C3E">
        <w:rPr>
          <w:color w:val="auto"/>
          <w:sz w:val="22"/>
          <w:szCs w:val="22"/>
        </w:rPr>
        <w:t>Informa</w:t>
      </w:r>
      <w:r w:rsidR="000B1E29" w:rsidRPr="002B4C3E">
        <w:rPr>
          <w:color w:val="auto"/>
          <w:sz w:val="22"/>
          <w:szCs w:val="22"/>
        </w:rPr>
        <w:t>tion contained within the patient records accurately reflects the events that gave rise to the need to record the information</w:t>
      </w:r>
    </w:p>
    <w:p w14:paraId="6156D1E8" w14:textId="323FD132" w:rsidR="00080EFC" w:rsidRPr="002B4C3E" w:rsidRDefault="00080EFC" w:rsidP="00CE3BCB">
      <w:pPr>
        <w:pStyle w:val="Default"/>
        <w:numPr>
          <w:ilvl w:val="4"/>
          <w:numId w:val="2"/>
        </w:numPr>
        <w:spacing w:line="276" w:lineRule="auto"/>
        <w:ind w:left="1276" w:hanging="567"/>
        <w:rPr>
          <w:color w:val="auto"/>
          <w:sz w:val="22"/>
          <w:szCs w:val="22"/>
        </w:rPr>
      </w:pPr>
      <w:r w:rsidRPr="002B4C3E">
        <w:rPr>
          <w:color w:val="auto"/>
          <w:sz w:val="22"/>
          <w:szCs w:val="22"/>
        </w:rPr>
        <w:t>Records are protected from unauthorised or inadvertent alteration or erasure, that access and disclosure are properly controlled</w:t>
      </w:r>
    </w:p>
    <w:p w14:paraId="554930FF" w14:textId="595AEB3F" w:rsidR="00080EFC" w:rsidRPr="002B4C3E" w:rsidRDefault="00080EFC" w:rsidP="00CE3BCB">
      <w:pPr>
        <w:pStyle w:val="Default"/>
        <w:numPr>
          <w:ilvl w:val="4"/>
          <w:numId w:val="2"/>
        </w:numPr>
        <w:spacing w:line="276" w:lineRule="auto"/>
        <w:ind w:left="1276" w:hanging="567"/>
        <w:rPr>
          <w:color w:val="auto"/>
          <w:sz w:val="22"/>
          <w:szCs w:val="22"/>
        </w:rPr>
      </w:pPr>
      <w:r w:rsidRPr="002B4C3E">
        <w:rPr>
          <w:color w:val="auto"/>
          <w:sz w:val="22"/>
          <w:szCs w:val="22"/>
        </w:rPr>
        <w:t>Records are filed and organised correctly and in accordance with any filing system or other obligation that the Trust deems is necessary to implement</w:t>
      </w:r>
    </w:p>
    <w:p w14:paraId="0FFFA6E2" w14:textId="21CD119C" w:rsidR="00080EFC" w:rsidRPr="002B4C3E" w:rsidRDefault="00080EFC" w:rsidP="00CE3BCB">
      <w:pPr>
        <w:pStyle w:val="Default"/>
        <w:numPr>
          <w:ilvl w:val="4"/>
          <w:numId w:val="2"/>
        </w:numPr>
        <w:spacing w:line="276" w:lineRule="auto"/>
        <w:ind w:left="1276" w:hanging="567"/>
        <w:rPr>
          <w:color w:val="auto"/>
          <w:sz w:val="22"/>
          <w:szCs w:val="22"/>
        </w:rPr>
      </w:pPr>
      <w:r w:rsidRPr="002B4C3E">
        <w:rPr>
          <w:color w:val="auto"/>
          <w:sz w:val="22"/>
          <w:szCs w:val="22"/>
        </w:rPr>
        <w:t>Records are retained and disposed of appropriately and in accordance with the retention and disposal procedures that the Trust decides to implement</w:t>
      </w:r>
    </w:p>
    <w:p w14:paraId="7FBB5F6D" w14:textId="77777777" w:rsidR="000B1E29" w:rsidRPr="002B4C3E" w:rsidRDefault="000B1E29" w:rsidP="00CE3BCB">
      <w:pPr>
        <w:pStyle w:val="Default"/>
        <w:spacing w:line="276" w:lineRule="auto"/>
        <w:rPr>
          <w:color w:val="auto"/>
          <w:sz w:val="22"/>
          <w:szCs w:val="22"/>
        </w:rPr>
      </w:pPr>
    </w:p>
    <w:p w14:paraId="29ECE665" w14:textId="737E0067" w:rsidR="00FF3C61" w:rsidRPr="002B4C3E" w:rsidRDefault="00080EFC" w:rsidP="00CE3BCB">
      <w:pPr>
        <w:pStyle w:val="Default"/>
        <w:spacing w:line="276" w:lineRule="auto"/>
        <w:ind w:left="709" w:hanging="425"/>
        <w:rPr>
          <w:color w:val="auto"/>
          <w:sz w:val="22"/>
          <w:szCs w:val="22"/>
        </w:rPr>
      </w:pPr>
      <w:r w:rsidRPr="002B4C3E">
        <w:rPr>
          <w:color w:val="auto"/>
          <w:sz w:val="22"/>
          <w:szCs w:val="22"/>
        </w:rPr>
        <w:t>ii.</w:t>
      </w:r>
      <w:r w:rsidR="00023030" w:rsidRPr="002B4C3E">
        <w:rPr>
          <w:color w:val="auto"/>
          <w:sz w:val="22"/>
          <w:szCs w:val="22"/>
        </w:rPr>
        <w:tab/>
      </w:r>
      <w:r w:rsidR="00FF3C61" w:rsidRPr="002B4C3E">
        <w:rPr>
          <w:color w:val="auto"/>
          <w:sz w:val="22"/>
          <w:szCs w:val="22"/>
        </w:rPr>
        <w:t>It is the responsibility of the department that first receives a patient to ascertain whether a patient record is needed and, where necessary, to make the patient record available so that it is ready when the patient arrives</w:t>
      </w:r>
    </w:p>
    <w:p w14:paraId="004F6BE4" w14:textId="77777777" w:rsidR="00FF3C61" w:rsidRPr="002B4C3E" w:rsidRDefault="00FF3C61" w:rsidP="00CE3BCB">
      <w:pPr>
        <w:pStyle w:val="Default"/>
        <w:spacing w:line="276" w:lineRule="auto"/>
        <w:ind w:left="1440" w:hanging="720"/>
        <w:rPr>
          <w:color w:val="auto"/>
          <w:sz w:val="22"/>
          <w:szCs w:val="22"/>
        </w:rPr>
      </w:pPr>
    </w:p>
    <w:p w14:paraId="6C1D6746" w14:textId="71B45563" w:rsidR="00D70A23" w:rsidRPr="002B4C3E" w:rsidRDefault="00D70A23" w:rsidP="00CE3BCB">
      <w:pPr>
        <w:pStyle w:val="Default"/>
        <w:numPr>
          <w:ilvl w:val="0"/>
          <w:numId w:val="3"/>
        </w:numPr>
        <w:spacing w:line="276" w:lineRule="auto"/>
        <w:ind w:left="709" w:hanging="425"/>
        <w:rPr>
          <w:color w:val="auto"/>
          <w:sz w:val="22"/>
          <w:szCs w:val="22"/>
        </w:rPr>
      </w:pPr>
      <w:r w:rsidRPr="002B4C3E">
        <w:rPr>
          <w:color w:val="auto"/>
          <w:sz w:val="22"/>
          <w:szCs w:val="22"/>
        </w:rPr>
        <w:t>Patients shall have a single health record covering all episodes of care, regardless of the specialty under which they were treated, with the exception of Genetics and Hewitt Centre who shall have separate records.</w:t>
      </w:r>
      <w:r w:rsidR="00860466" w:rsidRPr="002B4C3E">
        <w:rPr>
          <w:color w:val="auto"/>
          <w:sz w:val="22"/>
          <w:szCs w:val="22"/>
        </w:rPr>
        <w:t xml:space="preserve"> </w:t>
      </w:r>
    </w:p>
    <w:p w14:paraId="5CA20CCF" w14:textId="591A630F" w:rsidR="000F6917" w:rsidRPr="002B4C3E" w:rsidRDefault="000F6917" w:rsidP="000F6917">
      <w:pPr>
        <w:pStyle w:val="Default"/>
        <w:spacing w:line="276" w:lineRule="auto"/>
        <w:ind w:left="709"/>
        <w:rPr>
          <w:color w:val="auto"/>
          <w:sz w:val="22"/>
          <w:szCs w:val="22"/>
        </w:rPr>
      </w:pPr>
      <w:r w:rsidRPr="002B4C3E">
        <w:rPr>
          <w:color w:val="auto"/>
          <w:sz w:val="22"/>
          <w:szCs w:val="22"/>
        </w:rPr>
        <w:t>Documents or partial records which have bee</w:t>
      </w:r>
      <w:r w:rsidR="00663087" w:rsidRPr="002B4C3E">
        <w:rPr>
          <w:color w:val="auto"/>
          <w:sz w:val="22"/>
          <w:szCs w:val="22"/>
        </w:rPr>
        <w:t>n</w:t>
      </w:r>
      <w:r w:rsidRPr="002B4C3E">
        <w:rPr>
          <w:color w:val="auto"/>
          <w:sz w:val="22"/>
          <w:szCs w:val="22"/>
        </w:rPr>
        <w:t xml:space="preserve"> scanned, must have the </w:t>
      </w:r>
      <w:r w:rsidR="00663087" w:rsidRPr="002B4C3E">
        <w:rPr>
          <w:color w:val="auto"/>
          <w:sz w:val="22"/>
          <w:szCs w:val="22"/>
        </w:rPr>
        <w:t>remaining</w:t>
      </w:r>
      <w:r w:rsidRPr="002B4C3E">
        <w:rPr>
          <w:color w:val="auto"/>
          <w:sz w:val="22"/>
          <w:szCs w:val="22"/>
        </w:rPr>
        <w:t xml:space="preserve"> document scanned.</w:t>
      </w:r>
    </w:p>
    <w:p w14:paraId="5F14AF57" w14:textId="77777777" w:rsidR="00D70A23" w:rsidRPr="002B4C3E" w:rsidRDefault="00D70A23" w:rsidP="00CE3BCB">
      <w:pPr>
        <w:pStyle w:val="Default"/>
        <w:spacing w:line="276" w:lineRule="auto"/>
        <w:ind w:left="1440" w:hanging="720"/>
        <w:rPr>
          <w:color w:val="auto"/>
          <w:sz w:val="22"/>
          <w:szCs w:val="22"/>
        </w:rPr>
      </w:pPr>
    </w:p>
    <w:p w14:paraId="37978668" w14:textId="0397A5F9" w:rsidR="00D70A23" w:rsidRPr="002B4C3E" w:rsidRDefault="00D70A23" w:rsidP="00F538B5">
      <w:pPr>
        <w:pStyle w:val="Default"/>
        <w:numPr>
          <w:ilvl w:val="0"/>
          <w:numId w:val="3"/>
        </w:numPr>
        <w:spacing w:line="276" w:lineRule="auto"/>
        <w:rPr>
          <w:color w:val="auto"/>
          <w:sz w:val="22"/>
          <w:szCs w:val="22"/>
        </w:rPr>
      </w:pPr>
      <w:r w:rsidRPr="002B4C3E">
        <w:rPr>
          <w:color w:val="auto"/>
          <w:sz w:val="22"/>
          <w:szCs w:val="22"/>
        </w:rPr>
        <w:t>All patients shall have a single unit number that is used for all episodes of care, regardless of the speciality under which they have received care</w:t>
      </w:r>
    </w:p>
    <w:p w14:paraId="7516B7D7" w14:textId="3CC9CFBB" w:rsidR="00F538B5" w:rsidRPr="002B4C3E" w:rsidRDefault="00F538B5" w:rsidP="00F538B5">
      <w:pPr>
        <w:pStyle w:val="Default"/>
        <w:spacing w:line="276" w:lineRule="auto"/>
        <w:ind w:left="1080"/>
        <w:rPr>
          <w:color w:val="auto"/>
          <w:sz w:val="22"/>
          <w:szCs w:val="22"/>
        </w:rPr>
      </w:pPr>
    </w:p>
    <w:p w14:paraId="31591673" w14:textId="09A202E5" w:rsidR="00F538B5" w:rsidRPr="002B4C3E" w:rsidRDefault="00F538B5" w:rsidP="00F538B5">
      <w:pPr>
        <w:pStyle w:val="Default"/>
        <w:numPr>
          <w:ilvl w:val="0"/>
          <w:numId w:val="3"/>
        </w:numPr>
        <w:spacing w:line="276" w:lineRule="auto"/>
        <w:rPr>
          <w:color w:val="auto"/>
          <w:sz w:val="22"/>
          <w:szCs w:val="22"/>
        </w:rPr>
      </w:pPr>
      <w:r w:rsidRPr="002B4C3E">
        <w:rPr>
          <w:color w:val="auto"/>
          <w:sz w:val="22"/>
          <w:szCs w:val="22"/>
        </w:rPr>
        <w:t>Where a member of staff wishes to retrospectively amend or make additional entries to a record, the member of staff must clearly indicate that the record is being made retrospectively, which must also include the date and time that the entry is being made.</w:t>
      </w:r>
    </w:p>
    <w:p w14:paraId="2BFF333B" w14:textId="77777777" w:rsidR="00D70A23" w:rsidRPr="002B4C3E" w:rsidRDefault="00D70A23" w:rsidP="00CE3BCB">
      <w:pPr>
        <w:pStyle w:val="Default"/>
        <w:spacing w:line="276" w:lineRule="auto"/>
        <w:ind w:left="1440" w:hanging="720"/>
        <w:rPr>
          <w:color w:val="auto"/>
          <w:sz w:val="22"/>
          <w:szCs w:val="22"/>
        </w:rPr>
      </w:pPr>
    </w:p>
    <w:p w14:paraId="74D86F95" w14:textId="67F5B9BE" w:rsidR="00B43088" w:rsidRPr="002B4C3E" w:rsidRDefault="00B43088" w:rsidP="00CE3BCB">
      <w:pPr>
        <w:pStyle w:val="Default"/>
        <w:spacing w:line="276" w:lineRule="auto"/>
        <w:rPr>
          <w:b/>
          <w:color w:val="auto"/>
          <w:sz w:val="22"/>
          <w:szCs w:val="22"/>
        </w:rPr>
      </w:pPr>
      <w:r w:rsidRPr="002B4C3E">
        <w:rPr>
          <w:b/>
          <w:color w:val="auto"/>
          <w:sz w:val="22"/>
          <w:szCs w:val="22"/>
        </w:rPr>
        <w:t>6.2</w:t>
      </w:r>
      <w:r w:rsidRPr="002B4C3E">
        <w:rPr>
          <w:b/>
          <w:color w:val="auto"/>
          <w:sz w:val="22"/>
          <w:szCs w:val="22"/>
        </w:rPr>
        <w:tab/>
      </w:r>
      <w:r w:rsidR="00111D09" w:rsidRPr="002B4C3E">
        <w:rPr>
          <w:b/>
          <w:color w:val="auto"/>
          <w:sz w:val="22"/>
          <w:szCs w:val="22"/>
        </w:rPr>
        <w:t>Pap</w:t>
      </w:r>
      <w:r w:rsidR="00984B3B" w:rsidRPr="002B4C3E">
        <w:rPr>
          <w:b/>
          <w:color w:val="auto"/>
          <w:sz w:val="22"/>
          <w:szCs w:val="22"/>
        </w:rPr>
        <w:t>er Records</w:t>
      </w:r>
    </w:p>
    <w:p w14:paraId="2E3D9B0B" w14:textId="77777777" w:rsidR="00B43088" w:rsidRPr="002B4C3E" w:rsidRDefault="00B43088" w:rsidP="00CE3BCB">
      <w:pPr>
        <w:pStyle w:val="Default"/>
        <w:spacing w:line="276" w:lineRule="auto"/>
        <w:ind w:left="1440" w:hanging="720"/>
        <w:rPr>
          <w:color w:val="auto"/>
          <w:sz w:val="22"/>
          <w:szCs w:val="22"/>
        </w:rPr>
      </w:pPr>
    </w:p>
    <w:p w14:paraId="176F79CF" w14:textId="7BA32DE5" w:rsidR="00E22BB1" w:rsidRPr="002B4C3E" w:rsidRDefault="00E22BB1" w:rsidP="00CE3BCB">
      <w:pPr>
        <w:pStyle w:val="Default"/>
        <w:numPr>
          <w:ilvl w:val="0"/>
          <w:numId w:val="4"/>
        </w:numPr>
        <w:spacing w:line="276" w:lineRule="auto"/>
        <w:ind w:left="709" w:hanging="425"/>
        <w:rPr>
          <w:color w:val="auto"/>
          <w:sz w:val="22"/>
          <w:szCs w:val="22"/>
        </w:rPr>
      </w:pPr>
      <w:r w:rsidRPr="002B4C3E">
        <w:rPr>
          <w:color w:val="auto"/>
          <w:sz w:val="22"/>
          <w:szCs w:val="22"/>
        </w:rPr>
        <w:lastRenderedPageBreak/>
        <w:t>All staff will ensure, where they have responsibility for any part of the management of paper health records</w:t>
      </w:r>
      <w:r w:rsidR="000B3C5E" w:rsidRPr="002B4C3E">
        <w:rPr>
          <w:color w:val="auto"/>
          <w:sz w:val="22"/>
          <w:szCs w:val="22"/>
        </w:rPr>
        <w:t xml:space="preserve"> that</w:t>
      </w:r>
      <w:r w:rsidRPr="002B4C3E">
        <w:rPr>
          <w:color w:val="auto"/>
          <w:sz w:val="22"/>
          <w:szCs w:val="22"/>
        </w:rPr>
        <w:t>:</w:t>
      </w:r>
    </w:p>
    <w:p w14:paraId="239C81F4" w14:textId="77777777" w:rsidR="00637109" w:rsidRPr="002B4C3E" w:rsidRDefault="00637109" w:rsidP="00CE3BCB">
      <w:pPr>
        <w:pStyle w:val="Default"/>
        <w:spacing w:line="276" w:lineRule="auto"/>
        <w:ind w:left="709"/>
        <w:rPr>
          <w:color w:val="auto"/>
          <w:sz w:val="22"/>
          <w:szCs w:val="22"/>
        </w:rPr>
      </w:pPr>
    </w:p>
    <w:p w14:paraId="78DB7DA1" w14:textId="55F8050E" w:rsidR="00E22BB1" w:rsidRPr="002B4C3E" w:rsidRDefault="00E22BB1" w:rsidP="00CE3BCB">
      <w:pPr>
        <w:pStyle w:val="Default"/>
        <w:numPr>
          <w:ilvl w:val="0"/>
          <w:numId w:val="5"/>
        </w:numPr>
        <w:spacing w:line="276" w:lineRule="auto"/>
        <w:ind w:left="1276" w:hanging="556"/>
        <w:rPr>
          <w:color w:val="auto"/>
          <w:sz w:val="22"/>
          <w:szCs w:val="22"/>
        </w:rPr>
      </w:pPr>
      <w:r w:rsidRPr="002B4C3E">
        <w:rPr>
          <w:color w:val="auto"/>
          <w:sz w:val="22"/>
          <w:szCs w:val="22"/>
        </w:rPr>
        <w:t>No information other than the patient</w:t>
      </w:r>
      <w:r w:rsidR="00637109" w:rsidRPr="002B4C3E">
        <w:rPr>
          <w:color w:val="auto"/>
          <w:sz w:val="22"/>
          <w:szCs w:val="22"/>
        </w:rPr>
        <w:t>’</w:t>
      </w:r>
      <w:r w:rsidRPr="002B4C3E">
        <w:rPr>
          <w:color w:val="auto"/>
          <w:sz w:val="22"/>
          <w:szCs w:val="22"/>
        </w:rPr>
        <w:t>s Unit Number, NHS Number and name should be visible on the outside of Casenotes</w:t>
      </w:r>
    </w:p>
    <w:p w14:paraId="60B44449" w14:textId="27711E5D" w:rsidR="00E22BB1" w:rsidRPr="002B4C3E" w:rsidRDefault="00E22BB1" w:rsidP="00CE3BCB">
      <w:pPr>
        <w:pStyle w:val="Default"/>
        <w:numPr>
          <w:ilvl w:val="0"/>
          <w:numId w:val="5"/>
        </w:numPr>
        <w:spacing w:line="276" w:lineRule="auto"/>
        <w:ind w:left="1276" w:hanging="556"/>
        <w:rPr>
          <w:color w:val="auto"/>
          <w:sz w:val="22"/>
          <w:szCs w:val="22"/>
        </w:rPr>
      </w:pPr>
      <w:r w:rsidRPr="002B4C3E">
        <w:rPr>
          <w:color w:val="auto"/>
          <w:sz w:val="22"/>
          <w:szCs w:val="22"/>
        </w:rPr>
        <w:t>No plastic folder shall be placed anywhere inside Casenotes</w:t>
      </w:r>
    </w:p>
    <w:p w14:paraId="39A69E51" w14:textId="5C0A2DF8" w:rsidR="00E22BB1" w:rsidRPr="002B4C3E" w:rsidRDefault="00E22BB1" w:rsidP="00CE3BCB">
      <w:pPr>
        <w:pStyle w:val="Default"/>
        <w:numPr>
          <w:ilvl w:val="0"/>
          <w:numId w:val="5"/>
        </w:numPr>
        <w:spacing w:line="276" w:lineRule="auto"/>
        <w:ind w:left="1276" w:hanging="556"/>
        <w:rPr>
          <w:color w:val="auto"/>
          <w:sz w:val="22"/>
          <w:szCs w:val="22"/>
        </w:rPr>
      </w:pPr>
      <w:r w:rsidRPr="002B4C3E">
        <w:rPr>
          <w:color w:val="auto"/>
          <w:sz w:val="22"/>
          <w:szCs w:val="22"/>
        </w:rPr>
        <w:t xml:space="preserve">All CTGs will be placed in the correct CTG envelope, which shall be marked with the NHS Number, patient name, Unit Number, date and time when the CTG was taken </w:t>
      </w:r>
      <w:r w:rsidR="00734FD7" w:rsidRPr="002B4C3E">
        <w:rPr>
          <w:color w:val="auto"/>
          <w:sz w:val="22"/>
          <w:szCs w:val="22"/>
        </w:rPr>
        <w:t>a</w:t>
      </w:r>
      <w:r w:rsidRPr="002B4C3E">
        <w:rPr>
          <w:color w:val="auto"/>
          <w:sz w:val="22"/>
          <w:szCs w:val="22"/>
        </w:rPr>
        <w:t>nd the signature of the member of staff who took the scan. No other information will be placed on the envelope</w:t>
      </w:r>
    </w:p>
    <w:p w14:paraId="3C6940E1" w14:textId="361EB0A2" w:rsidR="00E22BB1" w:rsidRPr="002B4C3E" w:rsidRDefault="00E22BB1" w:rsidP="00CE3BCB">
      <w:pPr>
        <w:pStyle w:val="Default"/>
        <w:numPr>
          <w:ilvl w:val="0"/>
          <w:numId w:val="5"/>
        </w:numPr>
        <w:spacing w:line="276" w:lineRule="auto"/>
        <w:ind w:left="1276" w:hanging="556"/>
        <w:rPr>
          <w:color w:val="auto"/>
          <w:sz w:val="22"/>
          <w:szCs w:val="22"/>
        </w:rPr>
      </w:pPr>
      <w:r w:rsidRPr="002B4C3E">
        <w:rPr>
          <w:color w:val="auto"/>
          <w:sz w:val="22"/>
          <w:szCs w:val="22"/>
        </w:rPr>
        <w:t>Patient Identification sheets must be placed at the front of the Casenotes</w:t>
      </w:r>
    </w:p>
    <w:p w14:paraId="76788C98" w14:textId="1A6190AC" w:rsidR="00C51E81" w:rsidRPr="002B4C3E" w:rsidRDefault="00C51E81" w:rsidP="00CE3BCB">
      <w:pPr>
        <w:pStyle w:val="Default"/>
        <w:numPr>
          <w:ilvl w:val="0"/>
          <w:numId w:val="5"/>
        </w:numPr>
        <w:spacing w:line="276" w:lineRule="auto"/>
        <w:ind w:left="1276" w:hanging="556"/>
        <w:rPr>
          <w:color w:val="auto"/>
          <w:sz w:val="22"/>
          <w:szCs w:val="22"/>
        </w:rPr>
      </w:pPr>
      <w:r w:rsidRPr="002B4C3E">
        <w:rPr>
          <w:color w:val="auto"/>
          <w:sz w:val="22"/>
          <w:szCs w:val="22"/>
        </w:rPr>
        <w:t>All wards, departments and individual staff are expected to file documents they have generated into the notes.  If the record is already scanned the document can be sent to the scanning bureau.</w:t>
      </w:r>
    </w:p>
    <w:p w14:paraId="64572471" w14:textId="283E6F1D" w:rsidR="00663087" w:rsidRPr="002B4C3E" w:rsidRDefault="00663087" w:rsidP="00CE3BCB">
      <w:pPr>
        <w:pStyle w:val="Default"/>
        <w:numPr>
          <w:ilvl w:val="0"/>
          <w:numId w:val="5"/>
        </w:numPr>
        <w:spacing w:line="276" w:lineRule="auto"/>
        <w:ind w:left="1276" w:hanging="556"/>
        <w:rPr>
          <w:color w:val="auto"/>
          <w:sz w:val="22"/>
          <w:szCs w:val="22"/>
        </w:rPr>
      </w:pPr>
      <w:r w:rsidRPr="002B4C3E">
        <w:rPr>
          <w:color w:val="auto"/>
          <w:sz w:val="22"/>
          <w:szCs w:val="22"/>
        </w:rPr>
        <w:t>All departments must print new PID’s with the correct specialty.  These are inserted into the front of the notes.</w:t>
      </w:r>
    </w:p>
    <w:p w14:paraId="10A4D76E" w14:textId="77777777" w:rsidR="00BC33F9" w:rsidRPr="002B4C3E" w:rsidRDefault="00C51E81" w:rsidP="00CE3BCB">
      <w:pPr>
        <w:pStyle w:val="Default"/>
        <w:numPr>
          <w:ilvl w:val="0"/>
          <w:numId w:val="5"/>
        </w:numPr>
        <w:spacing w:line="276" w:lineRule="auto"/>
        <w:ind w:left="1276" w:hanging="556"/>
        <w:rPr>
          <w:color w:val="auto"/>
          <w:sz w:val="22"/>
          <w:szCs w:val="22"/>
        </w:rPr>
      </w:pPr>
      <w:r w:rsidRPr="002B4C3E">
        <w:rPr>
          <w:color w:val="auto"/>
          <w:sz w:val="22"/>
          <w:szCs w:val="22"/>
        </w:rPr>
        <w:t>No department should build up a backlog of documents; these must be filed as soon as received.</w:t>
      </w:r>
    </w:p>
    <w:p w14:paraId="1AF3E9EB" w14:textId="251E348A" w:rsidR="00C51E81" w:rsidRPr="002B4C3E" w:rsidRDefault="00BC33F9" w:rsidP="00CE3BCB">
      <w:pPr>
        <w:pStyle w:val="Default"/>
        <w:numPr>
          <w:ilvl w:val="0"/>
          <w:numId w:val="5"/>
        </w:numPr>
        <w:spacing w:line="276" w:lineRule="auto"/>
        <w:ind w:left="1276" w:hanging="556"/>
        <w:rPr>
          <w:color w:val="auto"/>
          <w:sz w:val="22"/>
          <w:szCs w:val="22"/>
        </w:rPr>
      </w:pPr>
      <w:r w:rsidRPr="002B4C3E">
        <w:rPr>
          <w:color w:val="auto"/>
          <w:sz w:val="22"/>
          <w:szCs w:val="22"/>
        </w:rPr>
        <w:t xml:space="preserve">Patient information that is required to be filed shall be filed by the department that generated the information. Patient </w:t>
      </w:r>
      <w:r w:rsidR="00095A93" w:rsidRPr="002B4C3E">
        <w:rPr>
          <w:color w:val="auto"/>
          <w:sz w:val="22"/>
          <w:szCs w:val="22"/>
        </w:rPr>
        <w:t xml:space="preserve">information </w:t>
      </w:r>
      <w:r w:rsidRPr="002B4C3E">
        <w:rPr>
          <w:color w:val="auto"/>
          <w:sz w:val="22"/>
          <w:szCs w:val="22"/>
        </w:rPr>
        <w:t>that is to be filed may only be sent to the patient records department for filings with the agreement of the Patient Records Manager. Patients records for filing that are sent without agreement of the Patient Records Manager will be returned to the source department</w:t>
      </w:r>
    </w:p>
    <w:p w14:paraId="526B1243" w14:textId="3DE59531" w:rsidR="00E22BB1" w:rsidRPr="002B4C3E" w:rsidRDefault="00E22BB1" w:rsidP="00CE3BCB">
      <w:pPr>
        <w:pStyle w:val="Default"/>
        <w:numPr>
          <w:ilvl w:val="0"/>
          <w:numId w:val="5"/>
        </w:numPr>
        <w:spacing w:line="276" w:lineRule="auto"/>
        <w:ind w:left="1276" w:hanging="556"/>
        <w:rPr>
          <w:color w:val="auto"/>
          <w:sz w:val="22"/>
          <w:szCs w:val="22"/>
        </w:rPr>
      </w:pPr>
      <w:r w:rsidRPr="002B4C3E">
        <w:rPr>
          <w:color w:val="auto"/>
          <w:sz w:val="22"/>
          <w:szCs w:val="22"/>
        </w:rPr>
        <w:t>Information relating to legal claims, complaints or patient information leaflets must not be placed in Casenotes</w:t>
      </w:r>
    </w:p>
    <w:p w14:paraId="2B994621" w14:textId="2D73807A" w:rsidR="00E22BB1" w:rsidRPr="002B4C3E" w:rsidRDefault="00E22BB1" w:rsidP="00CE3BCB">
      <w:pPr>
        <w:pStyle w:val="Default"/>
        <w:numPr>
          <w:ilvl w:val="0"/>
          <w:numId w:val="5"/>
        </w:numPr>
        <w:spacing w:line="276" w:lineRule="auto"/>
        <w:ind w:left="1276" w:hanging="556"/>
        <w:rPr>
          <w:color w:val="auto"/>
          <w:sz w:val="22"/>
          <w:szCs w:val="22"/>
        </w:rPr>
      </w:pPr>
      <w:r w:rsidRPr="002B4C3E">
        <w:rPr>
          <w:color w:val="auto"/>
          <w:sz w:val="22"/>
          <w:szCs w:val="22"/>
        </w:rPr>
        <w:t>Correspondence and information relating to Safeguarding must be filed behind the appropriate divider and at the back of the Casenotes</w:t>
      </w:r>
    </w:p>
    <w:p w14:paraId="496CD1CF" w14:textId="77777777" w:rsidR="002439EA" w:rsidRPr="002B4C3E" w:rsidRDefault="002439EA" w:rsidP="00CE3BCB">
      <w:pPr>
        <w:pStyle w:val="Default"/>
        <w:spacing w:line="276" w:lineRule="auto"/>
        <w:ind w:left="720"/>
        <w:rPr>
          <w:color w:val="auto"/>
          <w:sz w:val="22"/>
          <w:szCs w:val="22"/>
        </w:rPr>
      </w:pPr>
    </w:p>
    <w:p w14:paraId="474B5040" w14:textId="6B9CF30F" w:rsidR="00B43088" w:rsidRPr="002B4C3E" w:rsidRDefault="00B43088" w:rsidP="00CE3BCB">
      <w:pPr>
        <w:pStyle w:val="Default"/>
        <w:spacing w:line="276" w:lineRule="auto"/>
        <w:rPr>
          <w:b/>
          <w:color w:val="auto"/>
          <w:sz w:val="22"/>
          <w:szCs w:val="22"/>
        </w:rPr>
      </w:pPr>
      <w:r w:rsidRPr="002B4C3E">
        <w:rPr>
          <w:b/>
          <w:color w:val="auto"/>
          <w:sz w:val="22"/>
          <w:szCs w:val="22"/>
        </w:rPr>
        <w:t>6.</w:t>
      </w:r>
      <w:r w:rsidR="003D4FDA" w:rsidRPr="002B4C3E">
        <w:rPr>
          <w:b/>
          <w:color w:val="auto"/>
          <w:sz w:val="22"/>
          <w:szCs w:val="22"/>
        </w:rPr>
        <w:t>3</w:t>
      </w:r>
      <w:r w:rsidRPr="002B4C3E">
        <w:rPr>
          <w:b/>
          <w:color w:val="auto"/>
          <w:sz w:val="22"/>
          <w:szCs w:val="22"/>
        </w:rPr>
        <w:tab/>
      </w:r>
      <w:r w:rsidR="00AD0F91" w:rsidRPr="002B4C3E">
        <w:rPr>
          <w:b/>
          <w:color w:val="auto"/>
          <w:sz w:val="22"/>
          <w:szCs w:val="22"/>
        </w:rPr>
        <w:t>Transporting</w:t>
      </w:r>
      <w:r w:rsidR="002878DB" w:rsidRPr="002B4C3E">
        <w:rPr>
          <w:b/>
          <w:color w:val="auto"/>
          <w:sz w:val="22"/>
          <w:szCs w:val="22"/>
        </w:rPr>
        <w:t xml:space="preserve"> Records</w:t>
      </w:r>
    </w:p>
    <w:p w14:paraId="2F528AD5" w14:textId="77777777" w:rsidR="00B43088" w:rsidRPr="002B4C3E" w:rsidRDefault="00B43088" w:rsidP="00CE3BCB">
      <w:pPr>
        <w:pStyle w:val="Default"/>
        <w:spacing w:line="276" w:lineRule="auto"/>
        <w:rPr>
          <w:color w:val="auto"/>
          <w:sz w:val="22"/>
          <w:szCs w:val="22"/>
        </w:rPr>
      </w:pPr>
    </w:p>
    <w:p w14:paraId="1F215116" w14:textId="0CBC4C5B" w:rsidR="003F3F69" w:rsidRPr="002B4C3E" w:rsidRDefault="00E22BB1" w:rsidP="00CE3BCB">
      <w:pPr>
        <w:pStyle w:val="Default"/>
        <w:spacing w:line="276" w:lineRule="auto"/>
        <w:ind w:left="709" w:hanging="425"/>
        <w:rPr>
          <w:color w:val="auto"/>
          <w:sz w:val="22"/>
          <w:szCs w:val="22"/>
        </w:rPr>
      </w:pPr>
      <w:proofErr w:type="spellStart"/>
      <w:r w:rsidRPr="002B4C3E">
        <w:rPr>
          <w:color w:val="auto"/>
          <w:sz w:val="22"/>
          <w:szCs w:val="22"/>
        </w:rPr>
        <w:t>i</w:t>
      </w:r>
      <w:proofErr w:type="spellEnd"/>
      <w:r w:rsidRPr="002B4C3E">
        <w:rPr>
          <w:color w:val="auto"/>
          <w:sz w:val="22"/>
          <w:szCs w:val="22"/>
        </w:rPr>
        <w:t>.</w:t>
      </w:r>
      <w:r w:rsidR="00AD0F91" w:rsidRPr="002B4C3E">
        <w:rPr>
          <w:color w:val="auto"/>
          <w:sz w:val="22"/>
          <w:szCs w:val="22"/>
        </w:rPr>
        <w:tab/>
      </w:r>
      <w:r w:rsidR="003F3F69" w:rsidRPr="002B4C3E">
        <w:rPr>
          <w:color w:val="auto"/>
          <w:sz w:val="22"/>
          <w:szCs w:val="22"/>
        </w:rPr>
        <w:t xml:space="preserve">Paper health records, or any document that constitutes part of a patient health record, may </w:t>
      </w:r>
      <w:r w:rsidRPr="002B4C3E">
        <w:rPr>
          <w:color w:val="auto"/>
          <w:sz w:val="22"/>
          <w:szCs w:val="22"/>
        </w:rPr>
        <w:t xml:space="preserve">not </w:t>
      </w:r>
      <w:r w:rsidR="003F3F69" w:rsidRPr="002B4C3E">
        <w:rPr>
          <w:color w:val="auto"/>
          <w:sz w:val="22"/>
          <w:szCs w:val="22"/>
        </w:rPr>
        <w:t>be removed from the Trust premises without the specific authority of an Approving Officer</w:t>
      </w:r>
    </w:p>
    <w:p w14:paraId="06003A37" w14:textId="77777777" w:rsidR="00E22BB1" w:rsidRPr="002B4C3E" w:rsidRDefault="00E22BB1" w:rsidP="00CE3BCB">
      <w:pPr>
        <w:pStyle w:val="Default"/>
        <w:spacing w:line="276" w:lineRule="auto"/>
        <w:ind w:left="1440" w:hanging="720"/>
        <w:rPr>
          <w:color w:val="auto"/>
          <w:sz w:val="22"/>
          <w:szCs w:val="22"/>
        </w:rPr>
      </w:pPr>
    </w:p>
    <w:p w14:paraId="51C5F345" w14:textId="4FFAF47A" w:rsidR="00E22BB1" w:rsidRPr="002B4C3E" w:rsidRDefault="00E22BB1" w:rsidP="00CE3BCB">
      <w:pPr>
        <w:pStyle w:val="Default"/>
        <w:spacing w:line="276" w:lineRule="auto"/>
        <w:ind w:left="709" w:hanging="425"/>
        <w:rPr>
          <w:color w:val="auto"/>
          <w:sz w:val="22"/>
          <w:szCs w:val="22"/>
        </w:rPr>
      </w:pPr>
      <w:r w:rsidRPr="002B4C3E">
        <w:rPr>
          <w:color w:val="auto"/>
          <w:sz w:val="22"/>
          <w:szCs w:val="22"/>
        </w:rPr>
        <w:t>ii.</w:t>
      </w:r>
      <w:r w:rsidRPr="002B4C3E">
        <w:rPr>
          <w:color w:val="auto"/>
          <w:sz w:val="22"/>
          <w:szCs w:val="22"/>
        </w:rPr>
        <w:tab/>
        <w:t>Records which are sent or returned from off-site storage company must be placed in correct storage boxes, which will be collected and returned by the company’s staff.</w:t>
      </w:r>
    </w:p>
    <w:p w14:paraId="4D7DF28F" w14:textId="77777777" w:rsidR="003F3F69" w:rsidRPr="002B4C3E" w:rsidRDefault="003F3F69" w:rsidP="00CE3BCB">
      <w:pPr>
        <w:pStyle w:val="Default"/>
        <w:spacing w:line="276" w:lineRule="auto"/>
        <w:ind w:left="1440" w:hanging="720"/>
        <w:rPr>
          <w:color w:val="auto"/>
          <w:sz w:val="22"/>
          <w:szCs w:val="22"/>
        </w:rPr>
      </w:pPr>
    </w:p>
    <w:p w14:paraId="73CF46D7" w14:textId="6981BD04" w:rsidR="003F3F69" w:rsidRPr="002B4C3E" w:rsidRDefault="00E22BB1" w:rsidP="00CE3BCB">
      <w:pPr>
        <w:pStyle w:val="Default"/>
        <w:spacing w:line="276" w:lineRule="auto"/>
        <w:ind w:left="709" w:hanging="425"/>
        <w:rPr>
          <w:color w:val="auto"/>
          <w:sz w:val="22"/>
          <w:szCs w:val="22"/>
        </w:rPr>
      </w:pPr>
      <w:r w:rsidRPr="002B4C3E">
        <w:rPr>
          <w:color w:val="auto"/>
          <w:sz w:val="22"/>
          <w:szCs w:val="22"/>
        </w:rPr>
        <w:t xml:space="preserve">iii. </w:t>
      </w:r>
      <w:r w:rsidRPr="002B4C3E">
        <w:rPr>
          <w:color w:val="auto"/>
          <w:sz w:val="22"/>
          <w:szCs w:val="22"/>
        </w:rPr>
        <w:tab/>
        <w:t>Where records are moved from one locati</w:t>
      </w:r>
      <w:r w:rsidR="002878DB" w:rsidRPr="002B4C3E">
        <w:rPr>
          <w:color w:val="auto"/>
          <w:sz w:val="22"/>
          <w:szCs w:val="22"/>
        </w:rPr>
        <w:t>on to another within the Trust, r</w:t>
      </w:r>
      <w:r w:rsidRPr="002B4C3E">
        <w:rPr>
          <w:color w:val="auto"/>
          <w:sz w:val="22"/>
          <w:szCs w:val="22"/>
        </w:rPr>
        <w:t xml:space="preserve">ecords should be placed </w:t>
      </w:r>
      <w:r w:rsidR="002878DB" w:rsidRPr="002B4C3E">
        <w:rPr>
          <w:color w:val="auto"/>
          <w:sz w:val="22"/>
          <w:szCs w:val="22"/>
        </w:rPr>
        <w:t xml:space="preserve">in a trolley with a sealed cover, which </w:t>
      </w:r>
      <w:r w:rsidRPr="002B4C3E">
        <w:rPr>
          <w:color w:val="auto"/>
          <w:sz w:val="22"/>
          <w:szCs w:val="22"/>
        </w:rPr>
        <w:t>should cover the entire contents of the trolley</w:t>
      </w:r>
    </w:p>
    <w:p w14:paraId="6E9E9612" w14:textId="77777777" w:rsidR="002878DB" w:rsidRPr="002B4C3E" w:rsidRDefault="002878DB" w:rsidP="00CE3BCB">
      <w:pPr>
        <w:pStyle w:val="Default"/>
        <w:spacing w:line="276" w:lineRule="auto"/>
        <w:ind w:left="709" w:hanging="425"/>
        <w:rPr>
          <w:color w:val="auto"/>
          <w:sz w:val="22"/>
          <w:szCs w:val="22"/>
        </w:rPr>
      </w:pPr>
    </w:p>
    <w:p w14:paraId="54F01FCE" w14:textId="4BAF7D37" w:rsidR="002878DB" w:rsidRPr="002B4C3E" w:rsidRDefault="002878DB" w:rsidP="00CE3BCB">
      <w:pPr>
        <w:pStyle w:val="Default"/>
        <w:spacing w:line="276" w:lineRule="auto"/>
        <w:ind w:left="709" w:hanging="425"/>
        <w:rPr>
          <w:color w:val="auto"/>
          <w:sz w:val="22"/>
          <w:szCs w:val="22"/>
        </w:rPr>
      </w:pPr>
      <w:r w:rsidRPr="002B4C3E">
        <w:rPr>
          <w:color w:val="auto"/>
          <w:sz w:val="22"/>
          <w:szCs w:val="22"/>
        </w:rPr>
        <w:t xml:space="preserve">iv. </w:t>
      </w:r>
      <w:r w:rsidRPr="002B4C3E">
        <w:rPr>
          <w:color w:val="auto"/>
          <w:sz w:val="22"/>
          <w:szCs w:val="22"/>
        </w:rPr>
        <w:tab/>
        <w:t>Records must not be given to patients when transferring to another department</w:t>
      </w:r>
    </w:p>
    <w:p w14:paraId="731A862B" w14:textId="77777777" w:rsidR="002878DB" w:rsidRPr="002B4C3E" w:rsidRDefault="002878DB" w:rsidP="00CE3BCB">
      <w:pPr>
        <w:pStyle w:val="Default"/>
        <w:spacing w:line="276" w:lineRule="auto"/>
        <w:ind w:left="709" w:hanging="425"/>
        <w:rPr>
          <w:color w:val="auto"/>
          <w:sz w:val="22"/>
          <w:szCs w:val="22"/>
        </w:rPr>
      </w:pPr>
    </w:p>
    <w:p w14:paraId="0A46E0E6" w14:textId="4EE59EB8" w:rsidR="002878DB" w:rsidRPr="002B4C3E" w:rsidRDefault="002878DB" w:rsidP="00CE3BCB">
      <w:pPr>
        <w:pStyle w:val="Default"/>
        <w:numPr>
          <w:ilvl w:val="0"/>
          <w:numId w:val="6"/>
        </w:numPr>
        <w:spacing w:line="276" w:lineRule="auto"/>
        <w:ind w:hanging="436"/>
        <w:rPr>
          <w:color w:val="auto"/>
          <w:sz w:val="22"/>
          <w:szCs w:val="22"/>
        </w:rPr>
      </w:pPr>
      <w:r w:rsidRPr="002B4C3E">
        <w:rPr>
          <w:color w:val="auto"/>
          <w:sz w:val="22"/>
          <w:szCs w:val="22"/>
        </w:rPr>
        <w:t>Where records are moved from one location to another then they will be correctly tracked at all times</w:t>
      </w:r>
    </w:p>
    <w:p w14:paraId="3E2D3B86" w14:textId="77777777" w:rsidR="002878DB" w:rsidRPr="002B4C3E" w:rsidRDefault="002878DB" w:rsidP="00CE3BCB">
      <w:pPr>
        <w:pStyle w:val="Default"/>
        <w:spacing w:line="276" w:lineRule="auto"/>
        <w:ind w:left="720"/>
        <w:rPr>
          <w:color w:val="auto"/>
          <w:sz w:val="22"/>
          <w:szCs w:val="22"/>
        </w:rPr>
      </w:pPr>
    </w:p>
    <w:p w14:paraId="34FB3EAC" w14:textId="3E249E68" w:rsidR="002878DB" w:rsidRPr="002B4C3E" w:rsidRDefault="002878DB" w:rsidP="00CE3BCB">
      <w:pPr>
        <w:pStyle w:val="Default"/>
        <w:spacing w:line="276" w:lineRule="auto"/>
        <w:ind w:left="720" w:hanging="436"/>
        <w:rPr>
          <w:color w:val="auto"/>
          <w:sz w:val="22"/>
          <w:szCs w:val="22"/>
        </w:rPr>
      </w:pPr>
      <w:r w:rsidRPr="002B4C3E">
        <w:rPr>
          <w:color w:val="auto"/>
          <w:sz w:val="22"/>
          <w:szCs w:val="22"/>
        </w:rPr>
        <w:t>vi.</w:t>
      </w:r>
      <w:r w:rsidRPr="002B4C3E">
        <w:rPr>
          <w:color w:val="auto"/>
          <w:sz w:val="22"/>
          <w:szCs w:val="22"/>
        </w:rPr>
        <w:tab/>
        <w:t>Where records are required to be moved to a remote location</w:t>
      </w:r>
      <w:r w:rsidR="000B3C5E" w:rsidRPr="002B4C3E">
        <w:rPr>
          <w:color w:val="auto"/>
          <w:sz w:val="22"/>
          <w:szCs w:val="22"/>
        </w:rPr>
        <w:t>,</w:t>
      </w:r>
      <w:r w:rsidRPr="002B4C3E">
        <w:rPr>
          <w:color w:val="auto"/>
          <w:sz w:val="22"/>
          <w:szCs w:val="22"/>
        </w:rPr>
        <w:t xml:space="preserve"> and are not being transferred personally by Trust staff, the records must be sealed and sent by courier</w:t>
      </w:r>
    </w:p>
    <w:p w14:paraId="313D3458" w14:textId="77777777" w:rsidR="00734FD7" w:rsidRPr="002B4C3E" w:rsidRDefault="00734FD7" w:rsidP="00CE3BCB">
      <w:pPr>
        <w:pStyle w:val="Default"/>
        <w:spacing w:line="276" w:lineRule="auto"/>
        <w:ind w:left="720" w:hanging="436"/>
        <w:rPr>
          <w:color w:val="auto"/>
          <w:sz w:val="22"/>
          <w:szCs w:val="22"/>
        </w:rPr>
      </w:pPr>
    </w:p>
    <w:p w14:paraId="464BF419" w14:textId="450A0A05" w:rsidR="0013446D" w:rsidRPr="002B4C3E" w:rsidRDefault="00734FD7" w:rsidP="0013446D">
      <w:pPr>
        <w:pStyle w:val="Default"/>
        <w:spacing w:line="276" w:lineRule="auto"/>
        <w:ind w:left="720" w:hanging="436"/>
        <w:rPr>
          <w:color w:val="auto"/>
          <w:sz w:val="22"/>
          <w:szCs w:val="22"/>
        </w:rPr>
      </w:pPr>
      <w:r w:rsidRPr="002B4C3E">
        <w:rPr>
          <w:color w:val="auto"/>
          <w:sz w:val="22"/>
          <w:szCs w:val="22"/>
        </w:rPr>
        <w:lastRenderedPageBreak/>
        <w:t>vii</w:t>
      </w:r>
      <w:r w:rsidRPr="002B4C3E">
        <w:rPr>
          <w:color w:val="auto"/>
          <w:sz w:val="22"/>
          <w:szCs w:val="22"/>
        </w:rPr>
        <w:tab/>
        <w:t>Where a health record is moved from one location to another, it shall remain the responsibility of the sender until such a time as the health record has been tracked as having been received by the recipient</w:t>
      </w:r>
    </w:p>
    <w:p w14:paraId="6AE041F0" w14:textId="77777777" w:rsidR="0013446D" w:rsidRPr="002B4C3E" w:rsidRDefault="0013446D" w:rsidP="00CE3BCB">
      <w:pPr>
        <w:pStyle w:val="Default"/>
        <w:spacing w:line="276" w:lineRule="auto"/>
        <w:ind w:left="720" w:hanging="436"/>
        <w:rPr>
          <w:color w:val="auto"/>
          <w:sz w:val="22"/>
          <w:szCs w:val="22"/>
        </w:rPr>
      </w:pPr>
    </w:p>
    <w:p w14:paraId="3434A606" w14:textId="77777777" w:rsidR="00B43088" w:rsidRPr="002B4C3E" w:rsidRDefault="00B43088" w:rsidP="00CE3BCB">
      <w:pPr>
        <w:pStyle w:val="Default"/>
        <w:spacing w:line="276" w:lineRule="auto"/>
        <w:ind w:firstLine="720"/>
        <w:rPr>
          <w:color w:val="auto"/>
          <w:sz w:val="22"/>
          <w:szCs w:val="22"/>
        </w:rPr>
      </w:pPr>
    </w:p>
    <w:p w14:paraId="4925FBDF" w14:textId="77777777" w:rsidR="00EA61CA" w:rsidRPr="002B4C3E" w:rsidRDefault="0013446D" w:rsidP="00EA61CA">
      <w:pPr>
        <w:pStyle w:val="Default"/>
        <w:numPr>
          <w:ilvl w:val="1"/>
          <w:numId w:val="32"/>
        </w:numPr>
        <w:spacing w:line="276" w:lineRule="auto"/>
        <w:rPr>
          <w:b/>
          <w:color w:val="auto"/>
          <w:sz w:val="22"/>
          <w:szCs w:val="22"/>
        </w:rPr>
      </w:pPr>
      <w:r w:rsidRPr="002B4C3E">
        <w:rPr>
          <w:b/>
          <w:color w:val="auto"/>
          <w:sz w:val="22"/>
          <w:szCs w:val="22"/>
        </w:rPr>
        <w:t>Security of Records</w:t>
      </w:r>
    </w:p>
    <w:p w14:paraId="06B8DB44" w14:textId="77777777" w:rsidR="00EA61CA" w:rsidRPr="002B4C3E" w:rsidRDefault="00EA61CA" w:rsidP="00EA61CA">
      <w:pPr>
        <w:pStyle w:val="Default"/>
        <w:spacing w:line="276" w:lineRule="auto"/>
        <w:ind w:left="360"/>
        <w:rPr>
          <w:b/>
          <w:color w:val="auto"/>
          <w:sz w:val="22"/>
          <w:szCs w:val="22"/>
        </w:rPr>
      </w:pPr>
    </w:p>
    <w:p w14:paraId="39495DBE" w14:textId="68BF03A3" w:rsidR="0013446D" w:rsidRPr="002B4C3E" w:rsidRDefault="00EA61CA" w:rsidP="00EA61CA">
      <w:pPr>
        <w:pStyle w:val="Default"/>
        <w:numPr>
          <w:ilvl w:val="0"/>
          <w:numId w:val="36"/>
        </w:numPr>
        <w:spacing w:line="276" w:lineRule="auto"/>
        <w:rPr>
          <w:color w:val="auto"/>
          <w:sz w:val="22"/>
          <w:szCs w:val="22"/>
        </w:rPr>
      </w:pPr>
      <w:r w:rsidRPr="002B4C3E">
        <w:rPr>
          <w:color w:val="auto"/>
          <w:sz w:val="22"/>
          <w:szCs w:val="22"/>
        </w:rPr>
        <w:t>Patient Records must be secure and confidential at all times and in all areas.</w:t>
      </w:r>
      <w:r w:rsidR="00EB4B60" w:rsidRPr="002B4C3E">
        <w:rPr>
          <w:color w:val="auto"/>
          <w:sz w:val="22"/>
          <w:szCs w:val="22"/>
        </w:rPr>
        <w:t xml:space="preserve">  </w:t>
      </w:r>
    </w:p>
    <w:p w14:paraId="75B9820C" w14:textId="77777777" w:rsidR="00EB4B60" w:rsidRPr="002B4C3E" w:rsidRDefault="00EB4B60" w:rsidP="00EB4B60">
      <w:pPr>
        <w:pStyle w:val="Default"/>
        <w:spacing w:line="276" w:lineRule="auto"/>
        <w:ind w:left="1080"/>
        <w:rPr>
          <w:color w:val="auto"/>
          <w:sz w:val="22"/>
          <w:szCs w:val="22"/>
        </w:rPr>
      </w:pPr>
    </w:p>
    <w:p w14:paraId="02FB7908" w14:textId="347DB1BA" w:rsidR="00EB4B60" w:rsidRPr="002B4C3E" w:rsidRDefault="00BC33F9" w:rsidP="00EB4B60">
      <w:pPr>
        <w:pStyle w:val="Default"/>
        <w:numPr>
          <w:ilvl w:val="0"/>
          <w:numId w:val="36"/>
        </w:numPr>
        <w:spacing w:line="276" w:lineRule="auto"/>
        <w:rPr>
          <w:color w:val="auto"/>
          <w:sz w:val="22"/>
          <w:szCs w:val="22"/>
        </w:rPr>
      </w:pPr>
      <w:r w:rsidRPr="002B4C3E">
        <w:rPr>
          <w:color w:val="auto"/>
          <w:sz w:val="22"/>
          <w:szCs w:val="22"/>
        </w:rPr>
        <w:t>With the exception of circumstances where an individual has enacted their rights under the Subject Access Provisions or Access to Health Records Act, r</w:t>
      </w:r>
      <w:r w:rsidR="00EB4B60" w:rsidRPr="002B4C3E">
        <w:rPr>
          <w:color w:val="auto"/>
          <w:sz w:val="22"/>
          <w:szCs w:val="22"/>
        </w:rPr>
        <w:t>ecords should not be viewable by patients.</w:t>
      </w:r>
    </w:p>
    <w:p w14:paraId="6804E729" w14:textId="77777777" w:rsidR="00EA61CA" w:rsidRPr="002B4C3E" w:rsidRDefault="00EA61CA" w:rsidP="00EA61CA">
      <w:pPr>
        <w:pStyle w:val="Default"/>
        <w:spacing w:line="276" w:lineRule="auto"/>
        <w:rPr>
          <w:color w:val="auto"/>
          <w:sz w:val="22"/>
          <w:szCs w:val="22"/>
        </w:rPr>
      </w:pPr>
    </w:p>
    <w:p w14:paraId="1F24F593" w14:textId="56F6D1CE" w:rsidR="00EA61CA" w:rsidRPr="002B4C3E" w:rsidRDefault="00EA61CA" w:rsidP="00EA61CA">
      <w:pPr>
        <w:pStyle w:val="Default"/>
        <w:numPr>
          <w:ilvl w:val="0"/>
          <w:numId w:val="36"/>
        </w:numPr>
        <w:spacing w:line="276" w:lineRule="auto"/>
        <w:rPr>
          <w:color w:val="auto"/>
          <w:sz w:val="22"/>
          <w:szCs w:val="22"/>
        </w:rPr>
      </w:pPr>
      <w:r w:rsidRPr="002B4C3E">
        <w:rPr>
          <w:color w:val="auto"/>
          <w:sz w:val="22"/>
          <w:szCs w:val="22"/>
        </w:rPr>
        <w:t>If records are stored in a trolley the cover must be used and stored in a secure room where there is no patient access</w:t>
      </w:r>
    </w:p>
    <w:p w14:paraId="23A84897" w14:textId="77777777" w:rsidR="00EA61CA" w:rsidRPr="002B4C3E" w:rsidRDefault="00EA61CA" w:rsidP="00EA61CA">
      <w:pPr>
        <w:pStyle w:val="ListParagraph"/>
        <w:rPr>
          <w:sz w:val="22"/>
          <w:szCs w:val="22"/>
        </w:rPr>
      </w:pPr>
    </w:p>
    <w:p w14:paraId="19C517AE" w14:textId="2C057FA7" w:rsidR="00EA61CA" w:rsidRPr="002B4C3E" w:rsidRDefault="00EA61CA" w:rsidP="00EA61CA">
      <w:pPr>
        <w:pStyle w:val="Default"/>
        <w:numPr>
          <w:ilvl w:val="0"/>
          <w:numId w:val="36"/>
        </w:numPr>
        <w:spacing w:line="276" w:lineRule="auto"/>
        <w:rPr>
          <w:color w:val="auto"/>
          <w:sz w:val="22"/>
          <w:szCs w:val="22"/>
        </w:rPr>
      </w:pPr>
      <w:r w:rsidRPr="002B4C3E">
        <w:rPr>
          <w:color w:val="auto"/>
          <w:sz w:val="22"/>
          <w:szCs w:val="22"/>
        </w:rPr>
        <w:t>Records must not be left in corridors unattended</w:t>
      </w:r>
    </w:p>
    <w:p w14:paraId="69FEF5DE" w14:textId="77777777" w:rsidR="00EA61CA" w:rsidRPr="002B4C3E" w:rsidRDefault="00EA61CA" w:rsidP="00EA61CA">
      <w:pPr>
        <w:pStyle w:val="ListParagraph"/>
        <w:rPr>
          <w:sz w:val="22"/>
          <w:szCs w:val="22"/>
        </w:rPr>
      </w:pPr>
    </w:p>
    <w:p w14:paraId="09F58BEB" w14:textId="365269A3" w:rsidR="00EA61CA" w:rsidRPr="002B4C3E" w:rsidRDefault="00EA61CA" w:rsidP="00EA61CA">
      <w:pPr>
        <w:pStyle w:val="Default"/>
        <w:numPr>
          <w:ilvl w:val="0"/>
          <w:numId w:val="36"/>
        </w:numPr>
        <w:spacing w:line="276" w:lineRule="auto"/>
        <w:rPr>
          <w:b/>
          <w:color w:val="auto"/>
          <w:sz w:val="22"/>
          <w:szCs w:val="22"/>
        </w:rPr>
      </w:pPr>
      <w:r w:rsidRPr="002B4C3E">
        <w:rPr>
          <w:color w:val="auto"/>
          <w:sz w:val="22"/>
          <w:szCs w:val="22"/>
        </w:rPr>
        <w:t>All rooms where records are stored must be locked when unattended.</w:t>
      </w:r>
    </w:p>
    <w:p w14:paraId="55126A1F" w14:textId="77777777" w:rsidR="00EA61CA" w:rsidRPr="002B4C3E" w:rsidRDefault="00EA61CA" w:rsidP="00EA61CA">
      <w:pPr>
        <w:pStyle w:val="ListParagraph"/>
        <w:rPr>
          <w:b/>
          <w:sz w:val="22"/>
          <w:szCs w:val="22"/>
        </w:rPr>
      </w:pPr>
    </w:p>
    <w:p w14:paraId="12AB6A1C" w14:textId="077A4CA9" w:rsidR="00EA61CA" w:rsidRPr="002B4C3E" w:rsidRDefault="00EB4B60" w:rsidP="00EA61CA">
      <w:pPr>
        <w:pStyle w:val="Default"/>
        <w:numPr>
          <w:ilvl w:val="0"/>
          <w:numId w:val="36"/>
        </w:numPr>
        <w:spacing w:line="276" w:lineRule="auto"/>
        <w:rPr>
          <w:b/>
          <w:color w:val="auto"/>
          <w:sz w:val="22"/>
          <w:szCs w:val="22"/>
        </w:rPr>
      </w:pPr>
      <w:r w:rsidRPr="002B4C3E">
        <w:rPr>
          <w:color w:val="auto"/>
          <w:sz w:val="22"/>
          <w:szCs w:val="22"/>
        </w:rPr>
        <w:t>It is the responsibility of each department to ensure that records are secure and remain confidential at all times.</w:t>
      </w:r>
    </w:p>
    <w:p w14:paraId="5FB42680" w14:textId="3957CC25" w:rsidR="00EA61CA" w:rsidRPr="002B4C3E" w:rsidRDefault="00EA61CA" w:rsidP="00CE3BCB">
      <w:pPr>
        <w:pStyle w:val="Default"/>
        <w:spacing w:line="276" w:lineRule="auto"/>
        <w:rPr>
          <w:color w:val="auto"/>
          <w:sz w:val="22"/>
          <w:szCs w:val="22"/>
        </w:rPr>
      </w:pPr>
    </w:p>
    <w:p w14:paraId="1FAE758C" w14:textId="77777777" w:rsidR="0013446D" w:rsidRPr="002B4C3E" w:rsidRDefault="0013446D" w:rsidP="00CE3BCB">
      <w:pPr>
        <w:pStyle w:val="Default"/>
        <w:spacing w:line="276" w:lineRule="auto"/>
        <w:rPr>
          <w:b/>
          <w:color w:val="auto"/>
          <w:sz w:val="22"/>
          <w:szCs w:val="22"/>
        </w:rPr>
      </w:pPr>
    </w:p>
    <w:p w14:paraId="706A668C" w14:textId="03B21369" w:rsidR="0013446D" w:rsidRPr="002B4C3E" w:rsidRDefault="0013446D" w:rsidP="00CE3BCB">
      <w:pPr>
        <w:pStyle w:val="Default"/>
        <w:spacing w:line="276" w:lineRule="auto"/>
        <w:rPr>
          <w:b/>
          <w:color w:val="auto"/>
          <w:sz w:val="22"/>
          <w:szCs w:val="22"/>
        </w:rPr>
      </w:pPr>
      <w:r w:rsidRPr="002B4C3E">
        <w:rPr>
          <w:b/>
          <w:color w:val="auto"/>
          <w:sz w:val="22"/>
          <w:szCs w:val="22"/>
        </w:rPr>
        <w:t>6.5</w:t>
      </w:r>
      <w:r w:rsidRPr="002B4C3E">
        <w:rPr>
          <w:b/>
          <w:color w:val="auto"/>
          <w:sz w:val="22"/>
          <w:szCs w:val="22"/>
        </w:rPr>
        <w:tab/>
        <w:t>Temporary Records</w:t>
      </w:r>
    </w:p>
    <w:p w14:paraId="3D09D7D9" w14:textId="515DD4E6" w:rsidR="00C5167B" w:rsidRPr="002B4C3E" w:rsidRDefault="00C5167B" w:rsidP="00CE3BCB">
      <w:pPr>
        <w:pStyle w:val="Default"/>
        <w:spacing w:line="276" w:lineRule="auto"/>
        <w:rPr>
          <w:color w:val="auto"/>
          <w:sz w:val="22"/>
          <w:szCs w:val="22"/>
        </w:rPr>
      </w:pPr>
      <w:r w:rsidRPr="002B4C3E">
        <w:rPr>
          <w:color w:val="auto"/>
          <w:sz w:val="22"/>
          <w:szCs w:val="22"/>
        </w:rPr>
        <w:tab/>
      </w:r>
    </w:p>
    <w:p w14:paraId="727989CF" w14:textId="380F232E" w:rsidR="008B2202" w:rsidRPr="002B4C3E" w:rsidRDefault="008B2202" w:rsidP="00CE3BCB">
      <w:pPr>
        <w:pStyle w:val="Default"/>
        <w:numPr>
          <w:ilvl w:val="0"/>
          <w:numId w:val="7"/>
        </w:numPr>
        <w:spacing w:line="276" w:lineRule="auto"/>
        <w:ind w:left="709" w:hanging="425"/>
        <w:rPr>
          <w:color w:val="auto"/>
          <w:sz w:val="22"/>
          <w:szCs w:val="22"/>
        </w:rPr>
      </w:pPr>
      <w:r w:rsidRPr="002B4C3E">
        <w:rPr>
          <w:color w:val="auto"/>
          <w:sz w:val="22"/>
          <w:szCs w:val="22"/>
        </w:rPr>
        <w:t>Temporary records can only be issued once a thorough search has been</w:t>
      </w:r>
      <w:r w:rsidR="00352A4A" w:rsidRPr="002B4C3E">
        <w:rPr>
          <w:color w:val="auto"/>
          <w:sz w:val="22"/>
          <w:szCs w:val="22"/>
        </w:rPr>
        <w:t xml:space="preserve"> </w:t>
      </w:r>
      <w:r w:rsidRPr="002B4C3E">
        <w:rPr>
          <w:color w:val="auto"/>
          <w:sz w:val="22"/>
          <w:szCs w:val="22"/>
        </w:rPr>
        <w:t>made for the original record.</w:t>
      </w:r>
    </w:p>
    <w:p w14:paraId="116BEA41" w14:textId="77777777" w:rsidR="008B2202" w:rsidRPr="002B4C3E" w:rsidRDefault="008B2202" w:rsidP="00CE3BCB">
      <w:pPr>
        <w:pStyle w:val="Default"/>
        <w:spacing w:line="276" w:lineRule="auto"/>
        <w:ind w:left="720" w:hanging="720"/>
        <w:rPr>
          <w:color w:val="auto"/>
        </w:rPr>
      </w:pPr>
    </w:p>
    <w:p w14:paraId="50EBD6E5" w14:textId="169C3CE0" w:rsidR="008B2202" w:rsidRPr="002B4C3E" w:rsidRDefault="008B2202" w:rsidP="00CE3BCB">
      <w:pPr>
        <w:pStyle w:val="Default"/>
        <w:numPr>
          <w:ilvl w:val="0"/>
          <w:numId w:val="7"/>
        </w:numPr>
        <w:spacing w:line="276" w:lineRule="auto"/>
        <w:ind w:left="709" w:hanging="425"/>
        <w:rPr>
          <w:color w:val="auto"/>
          <w:sz w:val="22"/>
          <w:szCs w:val="22"/>
        </w:rPr>
      </w:pPr>
      <w:r w:rsidRPr="002B4C3E">
        <w:rPr>
          <w:color w:val="auto"/>
          <w:sz w:val="22"/>
          <w:szCs w:val="22"/>
        </w:rPr>
        <w:t xml:space="preserve">Temporary record folders </w:t>
      </w:r>
      <w:r w:rsidR="00352A4A" w:rsidRPr="002B4C3E">
        <w:rPr>
          <w:color w:val="auto"/>
          <w:sz w:val="22"/>
          <w:szCs w:val="22"/>
        </w:rPr>
        <w:t xml:space="preserve">may only be held in a </w:t>
      </w:r>
      <w:r w:rsidRPr="002B4C3E">
        <w:rPr>
          <w:color w:val="auto"/>
          <w:sz w:val="22"/>
          <w:szCs w:val="22"/>
        </w:rPr>
        <w:t xml:space="preserve">lilac </w:t>
      </w:r>
      <w:r w:rsidR="00352A4A" w:rsidRPr="002B4C3E">
        <w:rPr>
          <w:color w:val="auto"/>
          <w:sz w:val="22"/>
          <w:szCs w:val="22"/>
        </w:rPr>
        <w:t xml:space="preserve">health records folder, which indicates to all staff that </w:t>
      </w:r>
      <w:r w:rsidRPr="002B4C3E">
        <w:rPr>
          <w:color w:val="auto"/>
          <w:sz w:val="22"/>
          <w:szCs w:val="22"/>
        </w:rPr>
        <w:t xml:space="preserve">the original </w:t>
      </w:r>
      <w:r w:rsidR="00352A4A" w:rsidRPr="002B4C3E">
        <w:rPr>
          <w:color w:val="auto"/>
          <w:sz w:val="22"/>
          <w:szCs w:val="22"/>
        </w:rPr>
        <w:t xml:space="preserve">health </w:t>
      </w:r>
      <w:r w:rsidRPr="002B4C3E">
        <w:rPr>
          <w:color w:val="auto"/>
          <w:sz w:val="22"/>
          <w:szCs w:val="22"/>
        </w:rPr>
        <w:t xml:space="preserve">record </w:t>
      </w:r>
      <w:r w:rsidR="00352A4A" w:rsidRPr="002B4C3E">
        <w:rPr>
          <w:color w:val="auto"/>
          <w:sz w:val="22"/>
          <w:szCs w:val="22"/>
        </w:rPr>
        <w:t>is still missing</w:t>
      </w:r>
      <w:r w:rsidRPr="002B4C3E">
        <w:rPr>
          <w:color w:val="auto"/>
          <w:sz w:val="22"/>
          <w:szCs w:val="22"/>
        </w:rPr>
        <w:t xml:space="preserve">. </w:t>
      </w:r>
      <w:r w:rsidR="00352A4A" w:rsidRPr="002B4C3E">
        <w:rPr>
          <w:color w:val="auto"/>
          <w:sz w:val="22"/>
          <w:szCs w:val="22"/>
        </w:rPr>
        <w:t>Temporary Records folders are issued by the Health Records Department</w:t>
      </w:r>
      <w:r w:rsidRPr="002B4C3E">
        <w:rPr>
          <w:color w:val="auto"/>
          <w:sz w:val="22"/>
          <w:szCs w:val="22"/>
        </w:rPr>
        <w:t>.</w:t>
      </w:r>
    </w:p>
    <w:p w14:paraId="58BC5392" w14:textId="77777777" w:rsidR="008B2202" w:rsidRPr="002B4C3E" w:rsidRDefault="008B2202" w:rsidP="00CE3BCB">
      <w:pPr>
        <w:pStyle w:val="Default"/>
        <w:spacing w:line="276" w:lineRule="auto"/>
        <w:ind w:left="720" w:hanging="720"/>
        <w:rPr>
          <w:color w:val="auto"/>
        </w:rPr>
      </w:pPr>
    </w:p>
    <w:p w14:paraId="507B20E0" w14:textId="2D8D4AD8" w:rsidR="008B2202" w:rsidRPr="002B4C3E" w:rsidRDefault="00734FD7" w:rsidP="00CE3BCB">
      <w:pPr>
        <w:pStyle w:val="Default"/>
        <w:numPr>
          <w:ilvl w:val="0"/>
          <w:numId w:val="7"/>
        </w:numPr>
        <w:spacing w:line="276" w:lineRule="auto"/>
        <w:ind w:left="720" w:hanging="436"/>
        <w:rPr>
          <w:color w:val="auto"/>
          <w:sz w:val="22"/>
          <w:szCs w:val="22"/>
        </w:rPr>
      </w:pPr>
      <w:r w:rsidRPr="002B4C3E">
        <w:rPr>
          <w:color w:val="auto"/>
          <w:sz w:val="22"/>
          <w:szCs w:val="22"/>
        </w:rPr>
        <w:t>T</w:t>
      </w:r>
      <w:r w:rsidR="00DC6F02" w:rsidRPr="002B4C3E">
        <w:rPr>
          <w:color w:val="auto"/>
          <w:sz w:val="22"/>
          <w:szCs w:val="22"/>
        </w:rPr>
        <w:t xml:space="preserve">emporary records </w:t>
      </w:r>
      <w:r w:rsidR="008B2202" w:rsidRPr="002B4C3E">
        <w:rPr>
          <w:color w:val="auto"/>
          <w:sz w:val="22"/>
          <w:szCs w:val="22"/>
        </w:rPr>
        <w:t xml:space="preserve">must be made up with </w:t>
      </w:r>
      <w:r w:rsidR="00DC6F02" w:rsidRPr="002B4C3E">
        <w:rPr>
          <w:color w:val="auto"/>
          <w:sz w:val="22"/>
          <w:szCs w:val="22"/>
        </w:rPr>
        <w:t xml:space="preserve">as much as the </w:t>
      </w:r>
      <w:r w:rsidR="008B2202" w:rsidRPr="002B4C3E">
        <w:rPr>
          <w:color w:val="auto"/>
          <w:sz w:val="22"/>
          <w:szCs w:val="22"/>
        </w:rPr>
        <w:t>same documents as the</w:t>
      </w:r>
      <w:r w:rsidR="00352A4A" w:rsidRPr="002B4C3E">
        <w:rPr>
          <w:color w:val="auto"/>
          <w:sz w:val="22"/>
          <w:szCs w:val="22"/>
        </w:rPr>
        <w:t xml:space="preserve"> </w:t>
      </w:r>
      <w:r w:rsidR="008B2202" w:rsidRPr="002B4C3E">
        <w:rPr>
          <w:color w:val="auto"/>
          <w:sz w:val="22"/>
          <w:szCs w:val="22"/>
        </w:rPr>
        <w:t xml:space="preserve">original folder. Where copies of information can be found this must be filed within the record. </w:t>
      </w:r>
    </w:p>
    <w:p w14:paraId="77A9B9EC" w14:textId="77777777" w:rsidR="00734FD7" w:rsidRPr="002B4C3E" w:rsidRDefault="00734FD7" w:rsidP="00CE3BCB">
      <w:pPr>
        <w:pStyle w:val="ListParagraph"/>
        <w:spacing w:line="276" w:lineRule="auto"/>
        <w:rPr>
          <w:sz w:val="22"/>
          <w:szCs w:val="22"/>
        </w:rPr>
      </w:pPr>
    </w:p>
    <w:p w14:paraId="2D1D5E28" w14:textId="46322876" w:rsidR="008B2202" w:rsidRPr="002B4C3E" w:rsidRDefault="00734FD7" w:rsidP="00CE3BCB">
      <w:pPr>
        <w:pStyle w:val="Default"/>
        <w:spacing w:line="276" w:lineRule="auto"/>
        <w:ind w:left="720" w:hanging="436"/>
        <w:rPr>
          <w:color w:val="auto"/>
          <w:sz w:val="22"/>
          <w:szCs w:val="22"/>
        </w:rPr>
      </w:pPr>
      <w:r w:rsidRPr="002B4C3E">
        <w:rPr>
          <w:color w:val="auto"/>
          <w:sz w:val="22"/>
          <w:szCs w:val="22"/>
        </w:rPr>
        <w:t>i</w:t>
      </w:r>
      <w:r w:rsidR="008B2202" w:rsidRPr="002B4C3E">
        <w:rPr>
          <w:color w:val="auto"/>
          <w:sz w:val="22"/>
          <w:szCs w:val="22"/>
        </w:rPr>
        <w:t>v</w:t>
      </w:r>
      <w:r w:rsidR="00637109" w:rsidRPr="002B4C3E">
        <w:rPr>
          <w:color w:val="auto"/>
          <w:sz w:val="22"/>
          <w:szCs w:val="22"/>
        </w:rPr>
        <w:t>.</w:t>
      </w:r>
      <w:r w:rsidR="008B2202" w:rsidRPr="002B4C3E">
        <w:rPr>
          <w:color w:val="auto"/>
          <w:sz w:val="22"/>
          <w:szCs w:val="22"/>
        </w:rPr>
        <w:tab/>
        <w:t>Clinical staff must be informed before the patient’s attendance that the original record cannot be located.</w:t>
      </w:r>
    </w:p>
    <w:p w14:paraId="5AB1F9B9" w14:textId="77777777" w:rsidR="008B2202" w:rsidRPr="002B4C3E" w:rsidRDefault="008B2202" w:rsidP="00CE3BCB">
      <w:pPr>
        <w:tabs>
          <w:tab w:val="right" w:leader="dot" w:pos="9638"/>
        </w:tabs>
        <w:spacing w:line="276" w:lineRule="auto"/>
        <w:ind w:right="-22"/>
      </w:pPr>
    </w:p>
    <w:p w14:paraId="034AF6B0" w14:textId="1F69CBE6" w:rsidR="005D4630" w:rsidRPr="002B4C3E" w:rsidRDefault="00B43088" w:rsidP="00CE3BCB">
      <w:pPr>
        <w:pStyle w:val="Default"/>
        <w:spacing w:line="276" w:lineRule="auto"/>
        <w:rPr>
          <w:b/>
          <w:color w:val="auto"/>
          <w:sz w:val="22"/>
          <w:szCs w:val="22"/>
        </w:rPr>
      </w:pPr>
      <w:r w:rsidRPr="002B4C3E">
        <w:rPr>
          <w:b/>
          <w:color w:val="auto"/>
          <w:sz w:val="22"/>
          <w:szCs w:val="22"/>
        </w:rPr>
        <w:t>6.</w:t>
      </w:r>
      <w:r w:rsidR="003D4FDA" w:rsidRPr="002B4C3E">
        <w:rPr>
          <w:b/>
          <w:color w:val="auto"/>
          <w:sz w:val="22"/>
          <w:szCs w:val="22"/>
        </w:rPr>
        <w:t>5</w:t>
      </w:r>
      <w:r w:rsidRPr="002B4C3E">
        <w:rPr>
          <w:b/>
          <w:color w:val="auto"/>
          <w:sz w:val="22"/>
          <w:szCs w:val="22"/>
        </w:rPr>
        <w:tab/>
      </w:r>
      <w:r w:rsidR="00734FD7" w:rsidRPr="002B4C3E">
        <w:rPr>
          <w:b/>
          <w:color w:val="auto"/>
          <w:sz w:val="22"/>
          <w:szCs w:val="22"/>
        </w:rPr>
        <w:t>Emergency Room Records</w:t>
      </w:r>
    </w:p>
    <w:p w14:paraId="547432DB" w14:textId="77777777" w:rsidR="00734FD7" w:rsidRPr="002B4C3E" w:rsidRDefault="00734FD7" w:rsidP="00CE3BCB">
      <w:pPr>
        <w:pStyle w:val="Default"/>
        <w:spacing w:line="276" w:lineRule="auto"/>
        <w:rPr>
          <w:b/>
          <w:color w:val="auto"/>
          <w:sz w:val="22"/>
          <w:szCs w:val="22"/>
        </w:rPr>
      </w:pPr>
    </w:p>
    <w:p w14:paraId="02B7E778" w14:textId="77777777" w:rsidR="00977540" w:rsidRPr="002B4C3E" w:rsidRDefault="00734FD7" w:rsidP="00CE3BCB">
      <w:pPr>
        <w:pStyle w:val="Default"/>
        <w:numPr>
          <w:ilvl w:val="0"/>
          <w:numId w:val="8"/>
        </w:numPr>
        <w:spacing w:line="276" w:lineRule="auto"/>
        <w:ind w:left="709" w:hanging="425"/>
        <w:rPr>
          <w:color w:val="auto"/>
          <w:sz w:val="22"/>
          <w:szCs w:val="22"/>
        </w:rPr>
      </w:pPr>
      <w:r w:rsidRPr="002B4C3E">
        <w:rPr>
          <w:color w:val="auto"/>
          <w:sz w:val="22"/>
          <w:szCs w:val="22"/>
        </w:rPr>
        <w:t xml:space="preserve">Where paper information is generated from an episode of care in the Emergency Room, all such information shall be </w:t>
      </w:r>
      <w:r w:rsidR="00977540" w:rsidRPr="002B4C3E">
        <w:rPr>
          <w:color w:val="auto"/>
          <w:sz w:val="22"/>
          <w:szCs w:val="22"/>
        </w:rPr>
        <w:t xml:space="preserve">placed in a red wallet and </w:t>
      </w:r>
      <w:r w:rsidRPr="002B4C3E">
        <w:rPr>
          <w:color w:val="auto"/>
          <w:sz w:val="22"/>
          <w:szCs w:val="22"/>
        </w:rPr>
        <w:t xml:space="preserve">transferred </w:t>
      </w:r>
      <w:r w:rsidR="00977540" w:rsidRPr="002B4C3E">
        <w:rPr>
          <w:color w:val="auto"/>
          <w:sz w:val="22"/>
          <w:szCs w:val="22"/>
        </w:rPr>
        <w:t>immediately to the scanning bureau.</w:t>
      </w:r>
    </w:p>
    <w:p w14:paraId="65CC34FF" w14:textId="77777777" w:rsidR="00977540" w:rsidRPr="002B4C3E" w:rsidRDefault="00977540" w:rsidP="006740A9">
      <w:pPr>
        <w:pStyle w:val="Default"/>
        <w:tabs>
          <w:tab w:val="left" w:pos="284"/>
        </w:tabs>
        <w:spacing w:line="276" w:lineRule="auto"/>
        <w:ind w:left="709"/>
        <w:rPr>
          <w:color w:val="auto"/>
          <w:sz w:val="22"/>
          <w:szCs w:val="22"/>
        </w:rPr>
      </w:pPr>
    </w:p>
    <w:p w14:paraId="0C0490EE" w14:textId="7E39831F" w:rsidR="00977540" w:rsidRPr="002B4C3E" w:rsidRDefault="00977540" w:rsidP="00CE3BCB">
      <w:pPr>
        <w:pStyle w:val="Default"/>
        <w:numPr>
          <w:ilvl w:val="0"/>
          <w:numId w:val="8"/>
        </w:numPr>
        <w:spacing w:line="276" w:lineRule="auto"/>
        <w:ind w:left="709" w:hanging="425"/>
        <w:rPr>
          <w:color w:val="auto"/>
          <w:sz w:val="22"/>
          <w:szCs w:val="22"/>
        </w:rPr>
      </w:pPr>
      <w:r w:rsidRPr="002B4C3E">
        <w:rPr>
          <w:color w:val="auto"/>
          <w:sz w:val="22"/>
          <w:szCs w:val="22"/>
        </w:rPr>
        <w:t xml:space="preserve">It is the responsibility of the scanning bureau to ensure that Emergency Room records are transferred into the </w:t>
      </w:r>
      <w:r w:rsidR="00734FD7" w:rsidRPr="002B4C3E">
        <w:rPr>
          <w:color w:val="auto"/>
          <w:sz w:val="22"/>
          <w:szCs w:val="22"/>
        </w:rPr>
        <w:t>E</w:t>
      </w:r>
      <w:r w:rsidRPr="002B4C3E">
        <w:rPr>
          <w:color w:val="auto"/>
          <w:sz w:val="22"/>
          <w:szCs w:val="22"/>
        </w:rPr>
        <w:t>lectronic Document Management System (EDMS)</w:t>
      </w:r>
      <w:r w:rsidR="00663087" w:rsidRPr="002B4C3E">
        <w:rPr>
          <w:color w:val="auto"/>
          <w:sz w:val="22"/>
          <w:szCs w:val="22"/>
        </w:rPr>
        <w:t xml:space="preserve"> or UCR </w:t>
      </w:r>
      <w:r w:rsidRPr="002B4C3E">
        <w:rPr>
          <w:color w:val="auto"/>
          <w:sz w:val="22"/>
          <w:szCs w:val="22"/>
        </w:rPr>
        <w:t xml:space="preserve"> within 48 hours of receiving them</w:t>
      </w:r>
    </w:p>
    <w:p w14:paraId="21D905B3" w14:textId="77777777" w:rsidR="00E8302E" w:rsidRPr="002B4C3E" w:rsidRDefault="00E8302E" w:rsidP="00CE3BCB">
      <w:pPr>
        <w:pStyle w:val="Default"/>
        <w:spacing w:line="276" w:lineRule="auto"/>
        <w:rPr>
          <w:color w:val="auto"/>
          <w:sz w:val="22"/>
          <w:szCs w:val="22"/>
        </w:rPr>
      </w:pPr>
    </w:p>
    <w:p w14:paraId="7F68496C" w14:textId="77777777" w:rsidR="00663087" w:rsidRPr="002B4C3E" w:rsidRDefault="00663087" w:rsidP="00CE3BCB">
      <w:pPr>
        <w:pStyle w:val="Default"/>
        <w:spacing w:line="276" w:lineRule="auto"/>
        <w:rPr>
          <w:color w:val="auto"/>
          <w:sz w:val="22"/>
          <w:szCs w:val="22"/>
        </w:rPr>
      </w:pPr>
    </w:p>
    <w:p w14:paraId="5ED5BC87" w14:textId="77777777" w:rsidR="00663087" w:rsidRPr="002B4C3E" w:rsidRDefault="00663087" w:rsidP="00CE3BCB">
      <w:pPr>
        <w:pStyle w:val="Default"/>
        <w:spacing w:line="276" w:lineRule="auto"/>
        <w:rPr>
          <w:color w:val="auto"/>
          <w:sz w:val="22"/>
          <w:szCs w:val="22"/>
        </w:rPr>
      </w:pPr>
    </w:p>
    <w:p w14:paraId="481012D7" w14:textId="48AE7078" w:rsidR="00CE3BCB" w:rsidRPr="002B4C3E" w:rsidRDefault="00CE3BCB" w:rsidP="00CE3BCB">
      <w:pPr>
        <w:pStyle w:val="Default"/>
        <w:spacing w:line="276" w:lineRule="auto"/>
        <w:rPr>
          <w:b/>
          <w:color w:val="auto"/>
          <w:sz w:val="22"/>
          <w:szCs w:val="22"/>
        </w:rPr>
      </w:pPr>
      <w:r w:rsidRPr="002B4C3E">
        <w:rPr>
          <w:b/>
          <w:color w:val="auto"/>
          <w:sz w:val="22"/>
          <w:szCs w:val="22"/>
        </w:rPr>
        <w:t>6.6</w:t>
      </w:r>
      <w:r w:rsidRPr="002B4C3E">
        <w:rPr>
          <w:b/>
          <w:color w:val="auto"/>
          <w:sz w:val="22"/>
          <w:szCs w:val="22"/>
        </w:rPr>
        <w:tab/>
        <w:t xml:space="preserve">Structure and Maintenance of </w:t>
      </w:r>
      <w:r w:rsidR="00663087" w:rsidRPr="002B4C3E">
        <w:rPr>
          <w:b/>
          <w:color w:val="auto"/>
          <w:sz w:val="22"/>
          <w:szCs w:val="22"/>
        </w:rPr>
        <w:t xml:space="preserve">Paper </w:t>
      </w:r>
      <w:r w:rsidRPr="002B4C3E">
        <w:rPr>
          <w:b/>
          <w:color w:val="auto"/>
          <w:sz w:val="22"/>
          <w:szCs w:val="22"/>
        </w:rPr>
        <w:t>Health Records</w:t>
      </w:r>
    </w:p>
    <w:p w14:paraId="2BAF9833" w14:textId="77777777" w:rsidR="00CE3BCB" w:rsidRPr="002B4C3E" w:rsidRDefault="00CE3BCB" w:rsidP="00CE3BCB">
      <w:pPr>
        <w:pStyle w:val="Default"/>
        <w:spacing w:line="276" w:lineRule="auto"/>
        <w:rPr>
          <w:b/>
          <w:color w:val="auto"/>
          <w:sz w:val="22"/>
          <w:szCs w:val="22"/>
        </w:rPr>
      </w:pPr>
    </w:p>
    <w:p w14:paraId="48499207" w14:textId="18D3BB35" w:rsidR="00CE3BCB" w:rsidRPr="002B4C3E" w:rsidRDefault="00CE3BCB" w:rsidP="00F3157F">
      <w:pPr>
        <w:pStyle w:val="Default"/>
        <w:numPr>
          <w:ilvl w:val="0"/>
          <w:numId w:val="22"/>
        </w:numPr>
        <w:spacing w:line="276" w:lineRule="auto"/>
        <w:ind w:left="709" w:hanging="425"/>
        <w:rPr>
          <w:color w:val="auto"/>
          <w:sz w:val="22"/>
          <w:szCs w:val="22"/>
        </w:rPr>
      </w:pPr>
      <w:r w:rsidRPr="002B4C3E">
        <w:rPr>
          <w:color w:val="auto"/>
          <w:sz w:val="22"/>
          <w:szCs w:val="22"/>
        </w:rPr>
        <w:t>Anyone who records information must comply with the following:</w:t>
      </w:r>
    </w:p>
    <w:p w14:paraId="0DC19B9D" w14:textId="77777777" w:rsidR="00CE3BCB" w:rsidRPr="002B4C3E" w:rsidRDefault="00CE3BCB" w:rsidP="00CE3BCB">
      <w:pPr>
        <w:pStyle w:val="Default"/>
        <w:spacing w:line="276" w:lineRule="auto"/>
        <w:ind w:left="709"/>
        <w:rPr>
          <w:color w:val="auto"/>
          <w:sz w:val="22"/>
          <w:szCs w:val="22"/>
        </w:rPr>
      </w:pPr>
    </w:p>
    <w:p w14:paraId="577B9B01" w14:textId="77777777" w:rsidR="00CE3BCB" w:rsidRPr="002B4C3E" w:rsidRDefault="00CE3BCB" w:rsidP="00F3157F">
      <w:pPr>
        <w:pStyle w:val="Default"/>
        <w:numPr>
          <w:ilvl w:val="1"/>
          <w:numId w:val="22"/>
        </w:numPr>
        <w:spacing w:line="276" w:lineRule="auto"/>
        <w:ind w:left="1134" w:hanging="425"/>
        <w:rPr>
          <w:color w:val="auto"/>
          <w:sz w:val="22"/>
          <w:szCs w:val="22"/>
        </w:rPr>
      </w:pPr>
      <w:r w:rsidRPr="002B4C3E">
        <w:rPr>
          <w:color w:val="auto"/>
          <w:sz w:val="22"/>
          <w:szCs w:val="22"/>
        </w:rPr>
        <w:t>Health records require a correspondence and a Safeguarding divider to be inserted into the back of the record</w:t>
      </w:r>
    </w:p>
    <w:p w14:paraId="774FD13C" w14:textId="326A95CA" w:rsidR="00CE3BCB" w:rsidRPr="002B4C3E" w:rsidRDefault="00CE3BCB" w:rsidP="00F3157F">
      <w:pPr>
        <w:pStyle w:val="Default"/>
        <w:numPr>
          <w:ilvl w:val="1"/>
          <w:numId w:val="22"/>
        </w:numPr>
        <w:spacing w:line="276" w:lineRule="auto"/>
        <w:ind w:left="1134" w:hanging="425"/>
        <w:rPr>
          <w:color w:val="auto"/>
          <w:sz w:val="22"/>
          <w:szCs w:val="22"/>
        </w:rPr>
      </w:pPr>
      <w:r w:rsidRPr="002B4C3E">
        <w:rPr>
          <w:color w:val="auto"/>
          <w:sz w:val="22"/>
          <w:szCs w:val="22"/>
        </w:rPr>
        <w:t>Maternity records are to be filed on the first spine with each pregnancy to be recorded by year on the antenatal divider</w:t>
      </w:r>
    </w:p>
    <w:p w14:paraId="18ACA60A" w14:textId="5093C1AE" w:rsidR="00CE3BCB" w:rsidRPr="002B4C3E" w:rsidRDefault="00CE3BCB" w:rsidP="00F3157F">
      <w:pPr>
        <w:pStyle w:val="Default"/>
        <w:numPr>
          <w:ilvl w:val="1"/>
          <w:numId w:val="22"/>
        </w:numPr>
        <w:spacing w:line="276" w:lineRule="auto"/>
        <w:ind w:left="1134" w:hanging="425"/>
        <w:rPr>
          <w:color w:val="auto"/>
          <w:sz w:val="22"/>
          <w:szCs w:val="22"/>
        </w:rPr>
      </w:pPr>
      <w:r w:rsidRPr="002B4C3E">
        <w:rPr>
          <w:color w:val="auto"/>
          <w:sz w:val="22"/>
          <w:szCs w:val="22"/>
        </w:rPr>
        <w:t>Gynaecology records are to be filed on the middle spine</w:t>
      </w:r>
    </w:p>
    <w:p w14:paraId="3E013D26" w14:textId="1A222C67" w:rsidR="00CE3BCB" w:rsidRPr="002B4C3E" w:rsidRDefault="00CE3BCB" w:rsidP="00F3157F">
      <w:pPr>
        <w:pStyle w:val="Default"/>
        <w:numPr>
          <w:ilvl w:val="1"/>
          <w:numId w:val="22"/>
        </w:numPr>
        <w:spacing w:line="276" w:lineRule="auto"/>
        <w:ind w:left="1134" w:hanging="425"/>
        <w:rPr>
          <w:color w:val="auto"/>
          <w:sz w:val="22"/>
          <w:szCs w:val="22"/>
        </w:rPr>
      </w:pPr>
      <w:r w:rsidRPr="002B4C3E">
        <w:rPr>
          <w:color w:val="auto"/>
          <w:sz w:val="22"/>
          <w:szCs w:val="22"/>
        </w:rPr>
        <w:t>All documents are to be filed in corresponding order</w:t>
      </w:r>
    </w:p>
    <w:p w14:paraId="4F7A191C" w14:textId="0D73587A" w:rsidR="00CE3BCB" w:rsidRPr="002B4C3E" w:rsidRDefault="00CE3BCB" w:rsidP="00F3157F">
      <w:pPr>
        <w:pStyle w:val="Default"/>
        <w:numPr>
          <w:ilvl w:val="1"/>
          <w:numId w:val="22"/>
        </w:numPr>
        <w:spacing w:line="276" w:lineRule="auto"/>
        <w:ind w:left="1134" w:hanging="425"/>
        <w:rPr>
          <w:color w:val="auto"/>
          <w:sz w:val="22"/>
          <w:szCs w:val="22"/>
        </w:rPr>
      </w:pPr>
      <w:r w:rsidRPr="002B4C3E">
        <w:rPr>
          <w:color w:val="auto"/>
          <w:sz w:val="22"/>
          <w:szCs w:val="22"/>
        </w:rPr>
        <w:t xml:space="preserve">Plastic wallets </w:t>
      </w:r>
      <w:r w:rsidR="005960FE" w:rsidRPr="002B4C3E">
        <w:rPr>
          <w:color w:val="auto"/>
          <w:sz w:val="22"/>
          <w:szCs w:val="22"/>
        </w:rPr>
        <w:t xml:space="preserve">or envelopes </w:t>
      </w:r>
      <w:r w:rsidRPr="002B4C3E">
        <w:rPr>
          <w:color w:val="auto"/>
          <w:sz w:val="22"/>
          <w:szCs w:val="22"/>
        </w:rPr>
        <w:t>should not be placed in health records</w:t>
      </w:r>
      <w:r w:rsidR="005960FE" w:rsidRPr="002B4C3E">
        <w:rPr>
          <w:color w:val="auto"/>
          <w:sz w:val="22"/>
          <w:szCs w:val="22"/>
        </w:rPr>
        <w:t>, which result in loose filing</w:t>
      </w:r>
    </w:p>
    <w:p w14:paraId="0911DDB7" w14:textId="6D36D64A" w:rsidR="005960FE" w:rsidRPr="002B4C3E" w:rsidRDefault="005960FE" w:rsidP="00F3157F">
      <w:pPr>
        <w:pStyle w:val="Default"/>
        <w:numPr>
          <w:ilvl w:val="1"/>
          <w:numId w:val="22"/>
        </w:numPr>
        <w:spacing w:line="276" w:lineRule="auto"/>
        <w:ind w:left="1134" w:hanging="425"/>
        <w:rPr>
          <w:color w:val="auto"/>
          <w:sz w:val="22"/>
          <w:szCs w:val="22"/>
        </w:rPr>
      </w:pPr>
      <w:r w:rsidRPr="002B4C3E">
        <w:rPr>
          <w:color w:val="auto"/>
          <w:sz w:val="22"/>
          <w:szCs w:val="22"/>
        </w:rPr>
        <w:t>All documents should be secured by either hole punching and filing behind or placing on the appropriate investigation mount sheet</w:t>
      </w:r>
    </w:p>
    <w:p w14:paraId="1D15ED21" w14:textId="69AE7C89" w:rsidR="005960FE" w:rsidRPr="002B4C3E" w:rsidRDefault="005960FE" w:rsidP="00F3157F">
      <w:pPr>
        <w:pStyle w:val="Default"/>
        <w:numPr>
          <w:ilvl w:val="1"/>
          <w:numId w:val="22"/>
        </w:numPr>
        <w:tabs>
          <w:tab w:val="left" w:pos="709"/>
        </w:tabs>
        <w:spacing w:line="276" w:lineRule="auto"/>
        <w:ind w:left="1134" w:hanging="425"/>
        <w:rPr>
          <w:color w:val="auto"/>
          <w:sz w:val="22"/>
          <w:szCs w:val="22"/>
        </w:rPr>
      </w:pPr>
      <w:r w:rsidRPr="002B4C3E">
        <w:rPr>
          <w:color w:val="auto"/>
          <w:sz w:val="22"/>
          <w:szCs w:val="22"/>
        </w:rPr>
        <w:t xml:space="preserve">No </w:t>
      </w:r>
      <w:proofErr w:type="spellStart"/>
      <w:r w:rsidRPr="002B4C3E">
        <w:rPr>
          <w:color w:val="auto"/>
          <w:sz w:val="22"/>
          <w:szCs w:val="22"/>
        </w:rPr>
        <w:t>sellotape</w:t>
      </w:r>
      <w:proofErr w:type="spellEnd"/>
      <w:r w:rsidRPr="002B4C3E">
        <w:rPr>
          <w:color w:val="auto"/>
          <w:sz w:val="22"/>
          <w:szCs w:val="22"/>
        </w:rPr>
        <w:t>, staples or paperclips should be used to secure documents</w:t>
      </w:r>
    </w:p>
    <w:p w14:paraId="79FD0B9A" w14:textId="067EE407" w:rsidR="00427D85" w:rsidRPr="002B4C3E" w:rsidRDefault="00427D85" w:rsidP="00CA4EAE">
      <w:pPr>
        <w:pStyle w:val="Default"/>
        <w:tabs>
          <w:tab w:val="left" w:pos="709"/>
        </w:tabs>
        <w:spacing w:line="276" w:lineRule="auto"/>
        <w:rPr>
          <w:b/>
          <w:color w:val="auto"/>
          <w:sz w:val="22"/>
          <w:szCs w:val="22"/>
        </w:rPr>
      </w:pPr>
    </w:p>
    <w:p w14:paraId="3617A263" w14:textId="77777777" w:rsidR="00405DDB" w:rsidRPr="002B4C3E" w:rsidRDefault="00405DDB" w:rsidP="00405DDB">
      <w:pPr>
        <w:pStyle w:val="Default"/>
        <w:tabs>
          <w:tab w:val="left" w:pos="709"/>
        </w:tabs>
        <w:spacing w:line="276" w:lineRule="auto"/>
        <w:rPr>
          <w:b/>
          <w:color w:val="auto"/>
          <w:sz w:val="22"/>
          <w:szCs w:val="22"/>
        </w:rPr>
      </w:pPr>
    </w:p>
    <w:p w14:paraId="2532A119" w14:textId="77777777" w:rsidR="006740A9" w:rsidRPr="002B4C3E" w:rsidRDefault="006740A9" w:rsidP="00F44286">
      <w:pPr>
        <w:pStyle w:val="Default"/>
        <w:spacing w:line="276" w:lineRule="auto"/>
        <w:ind w:left="426" w:hanging="425"/>
        <w:rPr>
          <w:color w:val="auto"/>
          <w:sz w:val="22"/>
          <w:szCs w:val="22"/>
        </w:rPr>
      </w:pPr>
    </w:p>
    <w:p w14:paraId="07E4E342" w14:textId="7686FD11" w:rsidR="006740A9" w:rsidRPr="002B4C3E" w:rsidRDefault="006740A9" w:rsidP="00594F06">
      <w:pPr>
        <w:pStyle w:val="Default"/>
        <w:spacing w:line="276" w:lineRule="auto"/>
        <w:ind w:left="1134" w:hanging="850"/>
        <w:rPr>
          <w:b/>
          <w:color w:val="auto"/>
          <w:sz w:val="22"/>
          <w:szCs w:val="22"/>
        </w:rPr>
      </w:pPr>
      <w:r w:rsidRPr="002B4C3E">
        <w:rPr>
          <w:b/>
          <w:color w:val="auto"/>
          <w:sz w:val="22"/>
          <w:szCs w:val="22"/>
        </w:rPr>
        <w:t>6.7</w:t>
      </w:r>
      <w:r w:rsidRPr="002B4C3E">
        <w:rPr>
          <w:b/>
          <w:color w:val="auto"/>
          <w:sz w:val="22"/>
          <w:szCs w:val="22"/>
        </w:rPr>
        <w:tab/>
        <w:t>Electronic Patient Records</w:t>
      </w:r>
    </w:p>
    <w:p w14:paraId="57DF2BC0" w14:textId="77777777" w:rsidR="006740A9" w:rsidRPr="002B4C3E" w:rsidRDefault="006740A9" w:rsidP="006740A9">
      <w:pPr>
        <w:pStyle w:val="Default"/>
        <w:spacing w:line="276" w:lineRule="auto"/>
        <w:ind w:hanging="425"/>
        <w:rPr>
          <w:b/>
          <w:color w:val="auto"/>
          <w:sz w:val="22"/>
          <w:szCs w:val="22"/>
        </w:rPr>
      </w:pPr>
    </w:p>
    <w:p w14:paraId="279E55AB" w14:textId="19F1BB61" w:rsidR="006740A9" w:rsidRPr="002B4C3E" w:rsidRDefault="006740A9" w:rsidP="00F3157F">
      <w:pPr>
        <w:pStyle w:val="Default"/>
        <w:numPr>
          <w:ilvl w:val="0"/>
          <w:numId w:val="29"/>
        </w:numPr>
        <w:spacing w:line="276" w:lineRule="auto"/>
        <w:ind w:left="709"/>
        <w:rPr>
          <w:color w:val="auto"/>
          <w:sz w:val="22"/>
          <w:szCs w:val="22"/>
        </w:rPr>
      </w:pPr>
      <w:r w:rsidRPr="002B4C3E">
        <w:rPr>
          <w:color w:val="auto"/>
          <w:sz w:val="22"/>
          <w:szCs w:val="22"/>
        </w:rPr>
        <w:t>Records required for scanning must comply with the following</w:t>
      </w:r>
    </w:p>
    <w:p w14:paraId="27956697" w14:textId="77777777" w:rsidR="006740A9" w:rsidRPr="002B4C3E" w:rsidRDefault="006740A9" w:rsidP="006740A9">
      <w:pPr>
        <w:pStyle w:val="Default"/>
        <w:spacing w:line="276" w:lineRule="auto"/>
        <w:rPr>
          <w:color w:val="auto"/>
          <w:sz w:val="22"/>
          <w:szCs w:val="22"/>
        </w:rPr>
      </w:pPr>
    </w:p>
    <w:p w14:paraId="298D6BEC" w14:textId="5A6B9ADC" w:rsidR="006740A9" w:rsidRPr="002B4C3E" w:rsidRDefault="00F44286" w:rsidP="00F3157F">
      <w:pPr>
        <w:pStyle w:val="Default"/>
        <w:numPr>
          <w:ilvl w:val="0"/>
          <w:numId w:val="30"/>
        </w:numPr>
        <w:spacing w:line="276" w:lineRule="auto"/>
        <w:ind w:left="1134"/>
        <w:rPr>
          <w:color w:val="auto"/>
          <w:sz w:val="22"/>
          <w:szCs w:val="22"/>
        </w:rPr>
      </w:pPr>
      <w:r w:rsidRPr="002B4C3E">
        <w:rPr>
          <w:color w:val="auto"/>
          <w:sz w:val="22"/>
          <w:szCs w:val="22"/>
        </w:rPr>
        <w:t>All patients new to the Trust and generated a new hospital number are not to have a paper casenote issued</w:t>
      </w:r>
    </w:p>
    <w:p w14:paraId="58268FE8" w14:textId="6A7D258B" w:rsidR="00F44286" w:rsidRPr="002B4C3E" w:rsidRDefault="00F44286" w:rsidP="00F3157F">
      <w:pPr>
        <w:pStyle w:val="Default"/>
        <w:numPr>
          <w:ilvl w:val="0"/>
          <w:numId w:val="30"/>
        </w:numPr>
        <w:spacing w:line="276" w:lineRule="auto"/>
        <w:ind w:left="1134"/>
        <w:rPr>
          <w:color w:val="auto"/>
          <w:sz w:val="22"/>
          <w:szCs w:val="22"/>
        </w:rPr>
      </w:pPr>
      <w:r w:rsidRPr="002B4C3E">
        <w:rPr>
          <w:color w:val="auto"/>
          <w:sz w:val="22"/>
          <w:szCs w:val="22"/>
        </w:rPr>
        <w:t>Documents are to be filed into the correct EDMS folder for that speciality</w:t>
      </w:r>
    </w:p>
    <w:p w14:paraId="21A24D53" w14:textId="177F9593" w:rsidR="00F44286" w:rsidRPr="002B4C3E" w:rsidRDefault="00F44286" w:rsidP="00F3157F">
      <w:pPr>
        <w:pStyle w:val="Default"/>
        <w:numPr>
          <w:ilvl w:val="0"/>
          <w:numId w:val="30"/>
        </w:numPr>
        <w:spacing w:line="276" w:lineRule="auto"/>
        <w:ind w:left="1134"/>
        <w:rPr>
          <w:color w:val="auto"/>
          <w:sz w:val="22"/>
          <w:szCs w:val="22"/>
        </w:rPr>
      </w:pPr>
      <w:r w:rsidRPr="002B4C3E">
        <w:rPr>
          <w:color w:val="auto"/>
          <w:sz w:val="22"/>
          <w:szCs w:val="22"/>
        </w:rPr>
        <w:t>EDMS folders are to be tracked throughout the Trust</w:t>
      </w:r>
    </w:p>
    <w:p w14:paraId="671D74DF" w14:textId="7BE98949" w:rsidR="00663087" w:rsidRPr="002B4C3E" w:rsidRDefault="00663087" w:rsidP="00F3157F">
      <w:pPr>
        <w:pStyle w:val="Default"/>
        <w:numPr>
          <w:ilvl w:val="0"/>
          <w:numId w:val="30"/>
        </w:numPr>
        <w:spacing w:line="276" w:lineRule="auto"/>
        <w:ind w:left="1134"/>
        <w:rPr>
          <w:color w:val="auto"/>
          <w:sz w:val="22"/>
          <w:szCs w:val="22"/>
        </w:rPr>
      </w:pPr>
      <w:r w:rsidRPr="002B4C3E">
        <w:rPr>
          <w:color w:val="auto"/>
          <w:sz w:val="22"/>
          <w:szCs w:val="22"/>
        </w:rPr>
        <w:t xml:space="preserve">PID must be printed for each patient record with correct specialty. </w:t>
      </w:r>
    </w:p>
    <w:p w14:paraId="5E1645C6" w14:textId="6CE5C04C" w:rsidR="00F44286" w:rsidRPr="002B4C3E" w:rsidRDefault="00F44286" w:rsidP="00F3157F">
      <w:pPr>
        <w:pStyle w:val="Default"/>
        <w:numPr>
          <w:ilvl w:val="0"/>
          <w:numId w:val="30"/>
        </w:numPr>
        <w:spacing w:line="276" w:lineRule="auto"/>
        <w:ind w:left="1134"/>
        <w:rPr>
          <w:color w:val="auto"/>
          <w:sz w:val="22"/>
          <w:szCs w:val="22"/>
        </w:rPr>
      </w:pPr>
      <w:r w:rsidRPr="002B4C3E">
        <w:rPr>
          <w:color w:val="auto"/>
          <w:sz w:val="22"/>
          <w:szCs w:val="22"/>
        </w:rPr>
        <w:t>All EDMS folders should be returned to the Scanning Bureau within 48 hours of completion</w:t>
      </w:r>
    </w:p>
    <w:p w14:paraId="033FBF12" w14:textId="3F91BB74" w:rsidR="00CC0AC6" w:rsidRPr="002B4C3E" w:rsidRDefault="00CC0AC6" w:rsidP="00F3157F">
      <w:pPr>
        <w:pStyle w:val="Default"/>
        <w:numPr>
          <w:ilvl w:val="0"/>
          <w:numId w:val="30"/>
        </w:numPr>
        <w:spacing w:line="276" w:lineRule="auto"/>
        <w:ind w:left="1134"/>
        <w:rPr>
          <w:color w:val="auto"/>
          <w:sz w:val="22"/>
          <w:szCs w:val="22"/>
        </w:rPr>
      </w:pPr>
      <w:r w:rsidRPr="002B4C3E">
        <w:rPr>
          <w:color w:val="auto"/>
          <w:sz w:val="22"/>
          <w:szCs w:val="22"/>
        </w:rPr>
        <w:t>All documents for patients records currently scanned must also have a PID printed and attached to the document.</w:t>
      </w:r>
    </w:p>
    <w:p w14:paraId="1499D74F" w14:textId="6E3A32A0" w:rsidR="00F44286" w:rsidRPr="002B4C3E" w:rsidRDefault="00F44286" w:rsidP="00F3157F">
      <w:pPr>
        <w:pStyle w:val="Default"/>
        <w:numPr>
          <w:ilvl w:val="0"/>
          <w:numId w:val="30"/>
        </w:numPr>
        <w:spacing w:line="276" w:lineRule="auto"/>
        <w:ind w:left="1134"/>
        <w:rPr>
          <w:color w:val="auto"/>
          <w:sz w:val="22"/>
          <w:szCs w:val="22"/>
        </w:rPr>
      </w:pPr>
      <w:r w:rsidRPr="002B4C3E">
        <w:rPr>
          <w:color w:val="auto"/>
          <w:sz w:val="22"/>
          <w:szCs w:val="22"/>
        </w:rPr>
        <w:t>Documents to be scanned within 48 hours of receipt</w:t>
      </w:r>
    </w:p>
    <w:p w14:paraId="450F1234" w14:textId="40D5CF03" w:rsidR="00F44286" w:rsidRPr="002B4C3E" w:rsidRDefault="00F44286" w:rsidP="00F3157F">
      <w:pPr>
        <w:pStyle w:val="Default"/>
        <w:numPr>
          <w:ilvl w:val="0"/>
          <w:numId w:val="30"/>
        </w:numPr>
        <w:spacing w:line="276" w:lineRule="auto"/>
        <w:ind w:left="1134"/>
        <w:rPr>
          <w:color w:val="auto"/>
          <w:sz w:val="22"/>
          <w:szCs w:val="22"/>
        </w:rPr>
      </w:pPr>
      <w:r w:rsidRPr="002B4C3E">
        <w:rPr>
          <w:color w:val="auto"/>
          <w:sz w:val="22"/>
          <w:szCs w:val="22"/>
        </w:rPr>
        <w:t>Documents to be scanned under the correct document type</w:t>
      </w:r>
    </w:p>
    <w:p w14:paraId="166A2343" w14:textId="75B400B6" w:rsidR="00F44286" w:rsidRPr="002B4C3E" w:rsidRDefault="00F44286" w:rsidP="00F3157F">
      <w:pPr>
        <w:pStyle w:val="Default"/>
        <w:numPr>
          <w:ilvl w:val="0"/>
          <w:numId w:val="30"/>
        </w:numPr>
        <w:spacing w:line="276" w:lineRule="auto"/>
        <w:ind w:left="1134"/>
        <w:rPr>
          <w:color w:val="auto"/>
          <w:sz w:val="22"/>
          <w:szCs w:val="22"/>
        </w:rPr>
      </w:pPr>
      <w:r w:rsidRPr="002B4C3E">
        <w:rPr>
          <w:color w:val="auto"/>
          <w:sz w:val="22"/>
          <w:szCs w:val="22"/>
        </w:rPr>
        <w:t>All documents are to be quality checked that they are scanned under correc</w:t>
      </w:r>
      <w:r w:rsidR="00F3157F" w:rsidRPr="002B4C3E">
        <w:rPr>
          <w:color w:val="auto"/>
          <w:sz w:val="22"/>
          <w:szCs w:val="22"/>
        </w:rPr>
        <w:t>t Unit number and the same quality as original document.</w:t>
      </w:r>
    </w:p>
    <w:p w14:paraId="49B506E1" w14:textId="091901E5" w:rsidR="00F44286" w:rsidRPr="002B4C3E" w:rsidRDefault="00F44286" w:rsidP="00F3157F">
      <w:pPr>
        <w:pStyle w:val="Default"/>
        <w:numPr>
          <w:ilvl w:val="0"/>
          <w:numId w:val="30"/>
        </w:numPr>
        <w:spacing w:line="276" w:lineRule="auto"/>
        <w:ind w:left="1134"/>
        <w:rPr>
          <w:color w:val="auto"/>
          <w:sz w:val="22"/>
          <w:szCs w:val="22"/>
        </w:rPr>
      </w:pPr>
      <w:r w:rsidRPr="002B4C3E">
        <w:rPr>
          <w:color w:val="auto"/>
          <w:sz w:val="22"/>
          <w:szCs w:val="22"/>
        </w:rPr>
        <w:t>All documents scanned need to be tracked to off site storage under the correct speciality</w:t>
      </w:r>
    </w:p>
    <w:p w14:paraId="63AE1BAB" w14:textId="6790051C" w:rsidR="004C19F6" w:rsidRPr="002B4C3E" w:rsidRDefault="004C19F6" w:rsidP="00F3157F">
      <w:pPr>
        <w:pStyle w:val="Default"/>
        <w:numPr>
          <w:ilvl w:val="0"/>
          <w:numId w:val="30"/>
        </w:numPr>
        <w:spacing w:line="276" w:lineRule="auto"/>
        <w:ind w:left="1134"/>
        <w:rPr>
          <w:color w:val="auto"/>
          <w:sz w:val="22"/>
          <w:szCs w:val="22"/>
        </w:rPr>
      </w:pPr>
      <w:r w:rsidRPr="002B4C3E">
        <w:rPr>
          <w:color w:val="auto"/>
          <w:sz w:val="22"/>
          <w:szCs w:val="22"/>
        </w:rPr>
        <w:t>This is the current procedure until BS10008 is obtained</w:t>
      </w:r>
    </w:p>
    <w:p w14:paraId="1B20E901" w14:textId="58977912" w:rsidR="004C19F6" w:rsidRPr="002B4C3E" w:rsidRDefault="004C19F6" w:rsidP="004C19F6">
      <w:pPr>
        <w:pStyle w:val="Default"/>
        <w:spacing w:line="276" w:lineRule="auto"/>
        <w:rPr>
          <w:color w:val="auto"/>
          <w:sz w:val="22"/>
          <w:szCs w:val="22"/>
        </w:rPr>
      </w:pPr>
    </w:p>
    <w:p w14:paraId="460C79BC" w14:textId="64A8014D" w:rsidR="004C19F6" w:rsidRPr="002B4C3E" w:rsidRDefault="004C19F6" w:rsidP="004C19F6">
      <w:pPr>
        <w:pStyle w:val="Default"/>
        <w:spacing w:line="276" w:lineRule="auto"/>
        <w:ind w:left="720"/>
        <w:rPr>
          <w:b/>
          <w:bCs/>
          <w:color w:val="auto"/>
          <w:sz w:val="22"/>
          <w:szCs w:val="22"/>
        </w:rPr>
      </w:pPr>
      <w:r w:rsidRPr="002B4C3E">
        <w:rPr>
          <w:b/>
          <w:bCs/>
          <w:color w:val="auto"/>
          <w:sz w:val="22"/>
          <w:szCs w:val="22"/>
        </w:rPr>
        <w:t>BS10008 – is the ‘Legal Admissibility of Electronic Content’</w:t>
      </w:r>
    </w:p>
    <w:p w14:paraId="68CA73DB" w14:textId="126C6B6C" w:rsidR="005960FE" w:rsidRPr="002B4C3E" w:rsidRDefault="00B536F4" w:rsidP="00B536F4">
      <w:pPr>
        <w:pStyle w:val="Default"/>
        <w:spacing w:line="276" w:lineRule="auto"/>
        <w:ind w:left="720"/>
        <w:rPr>
          <w:color w:val="auto"/>
          <w:sz w:val="22"/>
          <w:szCs w:val="22"/>
        </w:rPr>
      </w:pPr>
      <w:r w:rsidRPr="002B4C3E">
        <w:rPr>
          <w:color w:val="auto"/>
          <w:sz w:val="22"/>
          <w:szCs w:val="22"/>
        </w:rPr>
        <w:t xml:space="preserve">Any information which is held electronically must be accurate, auditable, </w:t>
      </w:r>
      <w:proofErr w:type="gramStart"/>
      <w:r w:rsidRPr="002B4C3E">
        <w:rPr>
          <w:color w:val="auto"/>
          <w:sz w:val="22"/>
          <w:szCs w:val="22"/>
        </w:rPr>
        <w:t>assessible  and</w:t>
      </w:r>
      <w:proofErr w:type="gramEnd"/>
      <w:r w:rsidRPr="002B4C3E">
        <w:rPr>
          <w:color w:val="auto"/>
          <w:sz w:val="22"/>
          <w:szCs w:val="22"/>
        </w:rPr>
        <w:t xml:space="preserve"> legally admissible if required in court.  The Records Department and Scanning Services must audit 100% of records before they can be considered for destruction.</w:t>
      </w:r>
      <w:r w:rsidR="003E611D" w:rsidRPr="002B4C3E">
        <w:rPr>
          <w:color w:val="auto"/>
          <w:sz w:val="22"/>
          <w:szCs w:val="22"/>
        </w:rPr>
        <w:t xml:space="preserve">  Only when the Trust is satisfied that the records are accurate electronically the paper can be destroyed.</w:t>
      </w:r>
    </w:p>
    <w:p w14:paraId="3FD418A9" w14:textId="46C2EAEE" w:rsidR="003E611D" w:rsidRPr="002B4C3E" w:rsidRDefault="003E611D" w:rsidP="00B536F4">
      <w:pPr>
        <w:pStyle w:val="Default"/>
        <w:spacing w:line="276" w:lineRule="auto"/>
        <w:ind w:left="720"/>
        <w:rPr>
          <w:color w:val="auto"/>
          <w:sz w:val="22"/>
          <w:szCs w:val="22"/>
        </w:rPr>
      </w:pPr>
    </w:p>
    <w:p w14:paraId="3EBB76A4" w14:textId="4B47BCA4" w:rsidR="003E611D" w:rsidRPr="002B4C3E" w:rsidRDefault="003E611D" w:rsidP="00B536F4">
      <w:pPr>
        <w:pStyle w:val="Default"/>
        <w:spacing w:line="276" w:lineRule="auto"/>
        <w:ind w:left="720"/>
        <w:rPr>
          <w:color w:val="auto"/>
          <w:sz w:val="22"/>
          <w:szCs w:val="22"/>
        </w:rPr>
      </w:pPr>
      <w:r w:rsidRPr="002B4C3E">
        <w:rPr>
          <w:color w:val="auto"/>
          <w:sz w:val="22"/>
          <w:szCs w:val="22"/>
        </w:rPr>
        <w:lastRenderedPageBreak/>
        <w:t xml:space="preserve">Good practice, leadership, planning, support, operation, performance evaluation and </w:t>
      </w:r>
      <w:r w:rsidR="00472380" w:rsidRPr="002B4C3E">
        <w:rPr>
          <w:color w:val="auto"/>
          <w:sz w:val="22"/>
          <w:szCs w:val="22"/>
        </w:rPr>
        <w:t>Improvement.  Standard Operation procedures for both Trust and scanning companies are paramount to the success of BS10008.</w:t>
      </w:r>
    </w:p>
    <w:p w14:paraId="1A1CBAC5" w14:textId="5B35CD37" w:rsidR="00472380" w:rsidRPr="002B4C3E" w:rsidRDefault="00472380" w:rsidP="00B536F4">
      <w:pPr>
        <w:pStyle w:val="Default"/>
        <w:spacing w:line="276" w:lineRule="auto"/>
        <w:ind w:left="720"/>
        <w:rPr>
          <w:color w:val="auto"/>
          <w:sz w:val="22"/>
          <w:szCs w:val="22"/>
        </w:rPr>
      </w:pPr>
    </w:p>
    <w:p w14:paraId="3A0E92EB" w14:textId="781A541B" w:rsidR="00472380" w:rsidRPr="002B4C3E" w:rsidRDefault="00472380" w:rsidP="00B536F4">
      <w:pPr>
        <w:pStyle w:val="Default"/>
        <w:spacing w:line="276" w:lineRule="auto"/>
        <w:ind w:left="720"/>
        <w:rPr>
          <w:color w:val="auto"/>
          <w:sz w:val="22"/>
          <w:szCs w:val="22"/>
        </w:rPr>
      </w:pPr>
      <w:r w:rsidRPr="002B4C3E">
        <w:rPr>
          <w:color w:val="auto"/>
          <w:sz w:val="22"/>
          <w:szCs w:val="22"/>
        </w:rPr>
        <w:t>Paper records marked not for destruction can still be scanned and an alert placed on UCR placed stating Do Not Destroy.  The paper can still be destroyed as long as they are double checked by both the scanning company and Medical Records staff for accuracy.</w:t>
      </w:r>
    </w:p>
    <w:p w14:paraId="2519933C" w14:textId="61322F59" w:rsidR="00472380" w:rsidRPr="002B4C3E" w:rsidRDefault="00472380" w:rsidP="00B536F4">
      <w:pPr>
        <w:pStyle w:val="Default"/>
        <w:spacing w:line="276" w:lineRule="auto"/>
        <w:ind w:left="720"/>
        <w:rPr>
          <w:color w:val="auto"/>
          <w:sz w:val="22"/>
          <w:szCs w:val="22"/>
        </w:rPr>
      </w:pPr>
    </w:p>
    <w:p w14:paraId="5D4F5F45" w14:textId="07D4891D" w:rsidR="00472380" w:rsidRPr="002B4C3E" w:rsidRDefault="00472380" w:rsidP="00B536F4">
      <w:pPr>
        <w:pStyle w:val="Default"/>
        <w:spacing w:line="276" w:lineRule="auto"/>
        <w:ind w:left="720"/>
        <w:rPr>
          <w:color w:val="auto"/>
          <w:sz w:val="22"/>
          <w:szCs w:val="22"/>
        </w:rPr>
      </w:pPr>
      <w:r w:rsidRPr="002B4C3E">
        <w:rPr>
          <w:color w:val="auto"/>
          <w:sz w:val="22"/>
          <w:szCs w:val="22"/>
        </w:rPr>
        <w:t>The destruction of paper records must be either incinerated, or cross shredded and a certificate supplied by the company as proof that these were completed.</w:t>
      </w:r>
    </w:p>
    <w:p w14:paraId="7F9CCB76" w14:textId="3D367B55" w:rsidR="00472380" w:rsidRPr="002B4C3E" w:rsidRDefault="00472380" w:rsidP="00B536F4">
      <w:pPr>
        <w:pStyle w:val="Default"/>
        <w:spacing w:line="276" w:lineRule="auto"/>
        <w:ind w:left="720"/>
        <w:rPr>
          <w:color w:val="auto"/>
          <w:sz w:val="22"/>
          <w:szCs w:val="22"/>
        </w:rPr>
      </w:pPr>
    </w:p>
    <w:p w14:paraId="6E264351" w14:textId="3CF22B83" w:rsidR="00472380" w:rsidRPr="002B4C3E" w:rsidRDefault="00472380" w:rsidP="00B536F4">
      <w:pPr>
        <w:pStyle w:val="Default"/>
        <w:spacing w:line="276" w:lineRule="auto"/>
        <w:ind w:left="720"/>
        <w:rPr>
          <w:color w:val="auto"/>
          <w:sz w:val="22"/>
          <w:szCs w:val="22"/>
        </w:rPr>
      </w:pPr>
      <w:r w:rsidRPr="002B4C3E">
        <w:rPr>
          <w:color w:val="auto"/>
          <w:sz w:val="22"/>
          <w:szCs w:val="22"/>
        </w:rPr>
        <w:t xml:space="preserve">Micro films and CTG must be removed from the notes and stored separately until a solution is in place to either destroy or </w:t>
      </w:r>
      <w:r w:rsidR="00F174B0" w:rsidRPr="002B4C3E">
        <w:rPr>
          <w:color w:val="auto"/>
          <w:sz w:val="22"/>
          <w:szCs w:val="22"/>
        </w:rPr>
        <w:t>turned to into electronic format.</w:t>
      </w:r>
    </w:p>
    <w:p w14:paraId="29F7BFF0" w14:textId="77777777" w:rsidR="003E611D" w:rsidRPr="002B4C3E" w:rsidRDefault="003E611D" w:rsidP="00B536F4">
      <w:pPr>
        <w:pStyle w:val="Default"/>
        <w:spacing w:line="276" w:lineRule="auto"/>
        <w:ind w:left="720"/>
        <w:rPr>
          <w:color w:val="auto"/>
          <w:sz w:val="22"/>
          <w:szCs w:val="22"/>
        </w:rPr>
      </w:pPr>
    </w:p>
    <w:p w14:paraId="16E11BC9" w14:textId="66ABB96D" w:rsidR="00F55E26" w:rsidRPr="002B4C3E" w:rsidRDefault="00F55E26" w:rsidP="00CE3BCB">
      <w:pPr>
        <w:pStyle w:val="Default"/>
        <w:spacing w:line="276" w:lineRule="auto"/>
        <w:rPr>
          <w:b/>
          <w:color w:val="auto"/>
          <w:sz w:val="22"/>
          <w:szCs w:val="22"/>
        </w:rPr>
      </w:pPr>
      <w:r w:rsidRPr="002B4C3E">
        <w:rPr>
          <w:b/>
          <w:color w:val="auto"/>
          <w:sz w:val="22"/>
          <w:szCs w:val="22"/>
        </w:rPr>
        <w:t>6.</w:t>
      </w:r>
      <w:r w:rsidR="006740A9" w:rsidRPr="002B4C3E">
        <w:rPr>
          <w:b/>
          <w:color w:val="auto"/>
          <w:sz w:val="22"/>
          <w:szCs w:val="22"/>
        </w:rPr>
        <w:t>8</w:t>
      </w:r>
      <w:r w:rsidRPr="002B4C3E">
        <w:rPr>
          <w:b/>
          <w:color w:val="auto"/>
          <w:sz w:val="22"/>
          <w:szCs w:val="22"/>
        </w:rPr>
        <w:tab/>
      </w:r>
      <w:r w:rsidR="00664380" w:rsidRPr="002B4C3E">
        <w:rPr>
          <w:b/>
          <w:color w:val="auto"/>
          <w:sz w:val="22"/>
          <w:szCs w:val="22"/>
        </w:rPr>
        <w:t>Retention of Records</w:t>
      </w:r>
    </w:p>
    <w:p w14:paraId="4108B7B5" w14:textId="77777777" w:rsidR="00664380" w:rsidRPr="002B4C3E" w:rsidRDefault="00664380" w:rsidP="00CE3BCB">
      <w:pPr>
        <w:pStyle w:val="Default"/>
        <w:spacing w:line="276" w:lineRule="auto"/>
        <w:rPr>
          <w:b/>
          <w:color w:val="auto"/>
          <w:sz w:val="22"/>
          <w:szCs w:val="22"/>
        </w:rPr>
      </w:pPr>
    </w:p>
    <w:p w14:paraId="6B11928A" w14:textId="31CBEAE9" w:rsidR="00664380" w:rsidRPr="002B4C3E" w:rsidRDefault="00664380" w:rsidP="00F500D4">
      <w:pPr>
        <w:pStyle w:val="ListParagraph"/>
        <w:numPr>
          <w:ilvl w:val="0"/>
          <w:numId w:val="11"/>
        </w:numPr>
        <w:tabs>
          <w:tab w:val="right" w:leader="dot" w:pos="9638"/>
        </w:tabs>
        <w:spacing w:line="276" w:lineRule="auto"/>
        <w:ind w:left="709" w:right="-22" w:hanging="425"/>
        <w:jc w:val="left"/>
        <w:rPr>
          <w:sz w:val="22"/>
          <w:szCs w:val="22"/>
        </w:rPr>
      </w:pPr>
      <w:r w:rsidRPr="002B4C3E">
        <w:rPr>
          <w:sz w:val="22"/>
          <w:szCs w:val="22"/>
        </w:rPr>
        <w:t xml:space="preserve">Records shall be managed in accordance with the Department of Health </w:t>
      </w:r>
      <w:r w:rsidRPr="002B4C3E">
        <w:rPr>
          <w:rFonts w:eastAsiaTheme="minorHAnsi" w:cs="Arial"/>
          <w:bCs/>
          <w:sz w:val="22"/>
          <w:szCs w:val="22"/>
          <w:lang w:eastAsia="en-US"/>
        </w:rPr>
        <w:t xml:space="preserve">Records Management Code of Practice for Health and Social Care </w:t>
      </w:r>
      <w:proofErr w:type="gramStart"/>
      <w:r w:rsidRPr="002B4C3E">
        <w:rPr>
          <w:rFonts w:eastAsiaTheme="minorHAnsi" w:cs="Arial"/>
          <w:bCs/>
          <w:sz w:val="22"/>
          <w:szCs w:val="22"/>
          <w:lang w:eastAsia="en-US"/>
        </w:rPr>
        <w:t>2016</w:t>
      </w:r>
      <w:r w:rsidR="00CA4EAE" w:rsidRPr="002B4C3E">
        <w:rPr>
          <w:rFonts w:eastAsiaTheme="minorHAnsi" w:cs="Arial"/>
          <w:bCs/>
          <w:sz w:val="22"/>
          <w:szCs w:val="22"/>
          <w:lang w:eastAsia="en-US"/>
        </w:rPr>
        <w:t xml:space="preserve"> </w:t>
      </w:r>
      <w:r w:rsidR="00CA4EAE" w:rsidRPr="002B4C3E">
        <w:rPr>
          <w:sz w:val="22"/>
          <w:szCs w:val="22"/>
        </w:rPr>
        <w:t>.</w:t>
      </w:r>
      <w:proofErr w:type="gramEnd"/>
      <w:r w:rsidR="00CA4EAE" w:rsidRPr="002B4C3E">
        <w:rPr>
          <w:sz w:val="22"/>
          <w:szCs w:val="22"/>
        </w:rPr>
        <w:t xml:space="preserve">  </w:t>
      </w:r>
      <w:hyperlink r:id="rId15" w:history="1">
        <w:r w:rsidR="00CA4EAE" w:rsidRPr="002B4C3E">
          <w:rPr>
            <w:rStyle w:val="Hyperlink"/>
            <w:color w:val="auto"/>
            <w:sz w:val="22"/>
            <w:szCs w:val="22"/>
          </w:rPr>
          <w:t>https://www.gov.uk/goverment/publications/records-management-code-of-practice-for-health-and-social-care</w:t>
        </w:r>
      </w:hyperlink>
      <w:r w:rsidR="00F500D4" w:rsidRPr="002B4C3E">
        <w:rPr>
          <w:rStyle w:val="Hyperlink"/>
          <w:color w:val="auto"/>
          <w:sz w:val="22"/>
          <w:szCs w:val="22"/>
        </w:rPr>
        <w:t xml:space="preserve"> </w:t>
      </w:r>
      <w:r w:rsidR="00F500D4" w:rsidRPr="002B4C3E">
        <w:rPr>
          <w:rStyle w:val="Hyperlink"/>
          <w:color w:val="auto"/>
          <w:sz w:val="22"/>
          <w:szCs w:val="22"/>
          <w:u w:val="none"/>
        </w:rPr>
        <w:t>but will, where necessary, vary its records retention period in accordance with the conditions specified in Paragraph 6.8.vii</w:t>
      </w:r>
      <w:r w:rsidR="00C665E8" w:rsidRPr="002B4C3E">
        <w:rPr>
          <w:rStyle w:val="Hyperlink"/>
          <w:color w:val="auto"/>
          <w:sz w:val="22"/>
          <w:szCs w:val="22"/>
          <w:u w:val="none"/>
        </w:rPr>
        <w:t xml:space="preserve"> or in accordance with any statutory or other mandatory obl</w:t>
      </w:r>
      <w:r w:rsidR="0061403B" w:rsidRPr="002B4C3E">
        <w:rPr>
          <w:rStyle w:val="Hyperlink"/>
          <w:color w:val="auto"/>
          <w:sz w:val="22"/>
          <w:szCs w:val="22"/>
          <w:u w:val="none"/>
        </w:rPr>
        <w:t>i</w:t>
      </w:r>
      <w:r w:rsidR="00C665E8" w:rsidRPr="002B4C3E">
        <w:rPr>
          <w:rStyle w:val="Hyperlink"/>
          <w:color w:val="auto"/>
          <w:sz w:val="22"/>
          <w:szCs w:val="22"/>
          <w:u w:val="none"/>
        </w:rPr>
        <w:t>gations</w:t>
      </w:r>
    </w:p>
    <w:p w14:paraId="23ADC35E" w14:textId="77777777" w:rsidR="005D5DCD" w:rsidRPr="002B4C3E" w:rsidRDefault="005D5DCD" w:rsidP="00CE3BCB">
      <w:pPr>
        <w:pStyle w:val="ListParagraph"/>
        <w:tabs>
          <w:tab w:val="right" w:leader="dot" w:pos="9638"/>
        </w:tabs>
        <w:spacing w:line="276" w:lineRule="auto"/>
        <w:ind w:left="1080" w:right="-22"/>
        <w:rPr>
          <w:sz w:val="22"/>
          <w:szCs w:val="22"/>
        </w:rPr>
      </w:pPr>
    </w:p>
    <w:p w14:paraId="7A99523C" w14:textId="77777777" w:rsidR="00664380" w:rsidRPr="002B4C3E" w:rsidRDefault="00664380" w:rsidP="00F3157F">
      <w:pPr>
        <w:pStyle w:val="ListParagraph"/>
        <w:numPr>
          <w:ilvl w:val="0"/>
          <w:numId w:val="11"/>
        </w:numPr>
        <w:tabs>
          <w:tab w:val="right" w:leader="dot" w:pos="9638"/>
        </w:tabs>
        <w:spacing w:line="276" w:lineRule="auto"/>
        <w:ind w:left="709" w:right="-22" w:hanging="425"/>
        <w:rPr>
          <w:sz w:val="22"/>
          <w:szCs w:val="22"/>
        </w:rPr>
      </w:pPr>
      <w:r w:rsidRPr="002B4C3E">
        <w:rPr>
          <w:sz w:val="22"/>
          <w:szCs w:val="22"/>
        </w:rPr>
        <w:t xml:space="preserve">All records that are deemed to be dormant are sent to offsite storage until they can be destroyed </w:t>
      </w:r>
    </w:p>
    <w:p w14:paraId="3A11C9A8" w14:textId="77777777" w:rsidR="005D5DCD" w:rsidRPr="002B4C3E" w:rsidRDefault="005D5DCD" w:rsidP="00CE3BCB">
      <w:pPr>
        <w:pStyle w:val="ListParagraph"/>
        <w:spacing w:line="276" w:lineRule="auto"/>
        <w:rPr>
          <w:sz w:val="22"/>
          <w:szCs w:val="22"/>
        </w:rPr>
      </w:pPr>
    </w:p>
    <w:p w14:paraId="3618617F" w14:textId="47301227" w:rsidR="00664380" w:rsidRPr="002B4C3E" w:rsidRDefault="00664380" w:rsidP="00F3157F">
      <w:pPr>
        <w:pStyle w:val="ListParagraph"/>
        <w:numPr>
          <w:ilvl w:val="0"/>
          <w:numId w:val="11"/>
        </w:numPr>
        <w:tabs>
          <w:tab w:val="right" w:leader="dot" w:pos="9638"/>
        </w:tabs>
        <w:spacing w:line="276" w:lineRule="auto"/>
        <w:ind w:left="709" w:right="-22" w:hanging="425"/>
        <w:rPr>
          <w:sz w:val="22"/>
          <w:szCs w:val="22"/>
        </w:rPr>
      </w:pPr>
      <w:r w:rsidRPr="002B4C3E">
        <w:rPr>
          <w:sz w:val="22"/>
          <w:szCs w:val="22"/>
        </w:rPr>
        <w:t>Where a patient has</w:t>
      </w:r>
      <w:r w:rsidR="0061403B" w:rsidRPr="002B4C3E">
        <w:rPr>
          <w:sz w:val="22"/>
          <w:szCs w:val="22"/>
        </w:rPr>
        <w:t xml:space="preserve"> </w:t>
      </w:r>
      <w:r w:rsidRPr="002B4C3E">
        <w:rPr>
          <w:sz w:val="22"/>
          <w:szCs w:val="22"/>
        </w:rPr>
        <w:t xml:space="preserve">no episodes of care </w:t>
      </w:r>
      <w:r w:rsidR="00C665E8" w:rsidRPr="002B4C3E">
        <w:rPr>
          <w:sz w:val="22"/>
          <w:szCs w:val="22"/>
        </w:rPr>
        <w:t xml:space="preserve">for </w:t>
      </w:r>
      <w:r w:rsidRPr="002B4C3E">
        <w:rPr>
          <w:sz w:val="22"/>
          <w:szCs w:val="22"/>
        </w:rPr>
        <w:t>6 months</w:t>
      </w:r>
      <w:r w:rsidR="00C665E8" w:rsidRPr="002B4C3E">
        <w:rPr>
          <w:sz w:val="22"/>
          <w:szCs w:val="22"/>
        </w:rPr>
        <w:t>,</w:t>
      </w:r>
      <w:r w:rsidRPr="002B4C3E">
        <w:rPr>
          <w:sz w:val="22"/>
          <w:szCs w:val="22"/>
        </w:rPr>
        <w:t xml:space="preserve"> and there are no appointments planned, </w:t>
      </w:r>
      <w:r w:rsidR="00C665E8" w:rsidRPr="002B4C3E">
        <w:rPr>
          <w:sz w:val="22"/>
          <w:szCs w:val="22"/>
        </w:rPr>
        <w:t xml:space="preserve">then </w:t>
      </w:r>
      <w:r w:rsidRPr="002B4C3E">
        <w:rPr>
          <w:sz w:val="22"/>
          <w:szCs w:val="22"/>
        </w:rPr>
        <w:t xml:space="preserve">the records shall be moved </w:t>
      </w:r>
      <w:r w:rsidR="00C665E8" w:rsidRPr="002B4C3E">
        <w:rPr>
          <w:sz w:val="22"/>
          <w:szCs w:val="22"/>
        </w:rPr>
        <w:t xml:space="preserve">to </w:t>
      </w:r>
      <w:proofErr w:type="spellStart"/>
      <w:r w:rsidRPr="002B4C3E">
        <w:rPr>
          <w:sz w:val="22"/>
          <w:szCs w:val="22"/>
        </w:rPr>
        <w:t>off site</w:t>
      </w:r>
      <w:proofErr w:type="spellEnd"/>
      <w:r w:rsidR="00C665E8" w:rsidRPr="002B4C3E">
        <w:rPr>
          <w:sz w:val="22"/>
          <w:szCs w:val="22"/>
        </w:rPr>
        <w:t xml:space="preserve"> storage</w:t>
      </w:r>
    </w:p>
    <w:p w14:paraId="6512A38B" w14:textId="77777777" w:rsidR="005D5DCD" w:rsidRPr="002B4C3E" w:rsidRDefault="005D5DCD" w:rsidP="00CE3BCB">
      <w:pPr>
        <w:pStyle w:val="ListParagraph"/>
        <w:spacing w:line="276" w:lineRule="auto"/>
        <w:rPr>
          <w:sz w:val="22"/>
          <w:szCs w:val="22"/>
        </w:rPr>
      </w:pPr>
    </w:p>
    <w:p w14:paraId="1933FDB9" w14:textId="5D22A9D8" w:rsidR="00664380" w:rsidRPr="002B4C3E" w:rsidRDefault="00664380" w:rsidP="00F3157F">
      <w:pPr>
        <w:pStyle w:val="ListParagraph"/>
        <w:numPr>
          <w:ilvl w:val="0"/>
          <w:numId w:val="11"/>
        </w:numPr>
        <w:tabs>
          <w:tab w:val="right" w:leader="dot" w:pos="9638"/>
        </w:tabs>
        <w:spacing w:line="276" w:lineRule="auto"/>
        <w:ind w:left="709" w:right="-22" w:hanging="425"/>
        <w:rPr>
          <w:sz w:val="22"/>
          <w:szCs w:val="22"/>
        </w:rPr>
      </w:pPr>
      <w:r w:rsidRPr="002B4C3E">
        <w:rPr>
          <w:sz w:val="22"/>
          <w:szCs w:val="22"/>
        </w:rPr>
        <w:t>Where records relate to Human Fertilisation and Embryology Authority (HFEA) they shall be transported between the Trust and offsite storage in sealed boxes</w:t>
      </w:r>
    </w:p>
    <w:p w14:paraId="612699A3" w14:textId="77777777" w:rsidR="005D5DCD" w:rsidRPr="002B4C3E" w:rsidRDefault="005D5DCD" w:rsidP="00CE3BCB">
      <w:pPr>
        <w:pStyle w:val="ListParagraph"/>
        <w:spacing w:line="276" w:lineRule="auto"/>
        <w:rPr>
          <w:sz w:val="22"/>
          <w:szCs w:val="22"/>
        </w:rPr>
      </w:pPr>
    </w:p>
    <w:p w14:paraId="017ECA10" w14:textId="787A035A" w:rsidR="00664380" w:rsidRPr="002B4C3E" w:rsidRDefault="00664380" w:rsidP="00F3157F">
      <w:pPr>
        <w:pStyle w:val="ListParagraph"/>
        <w:numPr>
          <w:ilvl w:val="0"/>
          <w:numId w:val="11"/>
        </w:numPr>
        <w:tabs>
          <w:tab w:val="right" w:leader="dot" w:pos="9638"/>
        </w:tabs>
        <w:spacing w:line="276" w:lineRule="auto"/>
        <w:ind w:left="709" w:right="-22" w:hanging="425"/>
        <w:rPr>
          <w:sz w:val="22"/>
          <w:szCs w:val="22"/>
        </w:rPr>
      </w:pPr>
      <w:r w:rsidRPr="002B4C3E">
        <w:rPr>
          <w:sz w:val="22"/>
          <w:szCs w:val="22"/>
        </w:rPr>
        <w:t>Where records are transferred to the Electronic Data Management Systems</w:t>
      </w:r>
      <w:r w:rsidR="00C665E8" w:rsidRPr="002B4C3E">
        <w:rPr>
          <w:sz w:val="22"/>
          <w:szCs w:val="22"/>
        </w:rPr>
        <w:t>,</w:t>
      </w:r>
      <w:r w:rsidRPr="002B4C3E">
        <w:rPr>
          <w:sz w:val="22"/>
          <w:szCs w:val="22"/>
        </w:rPr>
        <w:t xml:space="preserve"> the</w:t>
      </w:r>
      <w:r w:rsidR="00433A32" w:rsidRPr="002B4C3E">
        <w:rPr>
          <w:sz w:val="22"/>
          <w:szCs w:val="22"/>
        </w:rPr>
        <w:t xml:space="preserve"> leftover paper records shall be sent to offsite storage</w:t>
      </w:r>
      <w:r w:rsidRPr="002B4C3E">
        <w:rPr>
          <w:sz w:val="22"/>
          <w:szCs w:val="22"/>
        </w:rPr>
        <w:t xml:space="preserve"> </w:t>
      </w:r>
    </w:p>
    <w:p w14:paraId="288DA8DC" w14:textId="77777777" w:rsidR="005D5DCD" w:rsidRPr="002B4C3E" w:rsidRDefault="005D5DCD" w:rsidP="00CE3BCB">
      <w:pPr>
        <w:pStyle w:val="ListParagraph"/>
        <w:spacing w:line="276" w:lineRule="auto"/>
        <w:rPr>
          <w:sz w:val="22"/>
          <w:szCs w:val="22"/>
        </w:rPr>
      </w:pPr>
    </w:p>
    <w:p w14:paraId="5EDBF8F7" w14:textId="456F7116" w:rsidR="00E7580D" w:rsidRPr="002B4C3E" w:rsidRDefault="00E7580D" w:rsidP="00F3157F">
      <w:pPr>
        <w:pStyle w:val="ListParagraph"/>
        <w:numPr>
          <w:ilvl w:val="0"/>
          <w:numId w:val="11"/>
        </w:numPr>
        <w:tabs>
          <w:tab w:val="right" w:leader="dot" w:pos="9638"/>
        </w:tabs>
        <w:spacing w:line="276" w:lineRule="auto"/>
        <w:ind w:left="709" w:right="-22" w:hanging="425"/>
        <w:rPr>
          <w:sz w:val="22"/>
          <w:szCs w:val="22"/>
        </w:rPr>
      </w:pPr>
      <w:r w:rsidRPr="002B4C3E">
        <w:rPr>
          <w:sz w:val="22"/>
          <w:szCs w:val="22"/>
        </w:rPr>
        <w:t>Birth Registers are kept wi</w:t>
      </w:r>
      <w:r w:rsidR="002E6138" w:rsidRPr="002B4C3E">
        <w:rPr>
          <w:sz w:val="22"/>
          <w:szCs w:val="22"/>
        </w:rPr>
        <w:t>thin the Trust for a period of 16</w:t>
      </w:r>
      <w:r w:rsidRPr="002B4C3E">
        <w:rPr>
          <w:sz w:val="22"/>
          <w:szCs w:val="22"/>
        </w:rPr>
        <w:t xml:space="preserve"> years from the date of the registration of the birth and are then transferred to Liverpool Central Library for archiving purposes</w:t>
      </w:r>
    </w:p>
    <w:p w14:paraId="2FC477C3" w14:textId="77777777" w:rsidR="00CA4EAE" w:rsidRPr="002B4C3E" w:rsidRDefault="00CA4EAE" w:rsidP="00CA4EAE">
      <w:pPr>
        <w:pStyle w:val="ListParagraph"/>
        <w:rPr>
          <w:sz w:val="22"/>
          <w:szCs w:val="22"/>
        </w:rPr>
      </w:pPr>
    </w:p>
    <w:p w14:paraId="28B3625B" w14:textId="1B412618" w:rsidR="00F500D4" w:rsidRPr="002B4C3E" w:rsidRDefault="00F500D4" w:rsidP="00F3157F">
      <w:pPr>
        <w:pStyle w:val="ListParagraph"/>
        <w:numPr>
          <w:ilvl w:val="0"/>
          <w:numId w:val="11"/>
        </w:numPr>
        <w:tabs>
          <w:tab w:val="right" w:leader="dot" w:pos="9638"/>
        </w:tabs>
        <w:spacing w:line="276" w:lineRule="auto"/>
        <w:ind w:left="709" w:right="-22" w:hanging="425"/>
        <w:rPr>
          <w:sz w:val="22"/>
          <w:szCs w:val="22"/>
        </w:rPr>
      </w:pPr>
      <w:r w:rsidRPr="002B4C3E">
        <w:rPr>
          <w:sz w:val="22"/>
          <w:szCs w:val="22"/>
        </w:rPr>
        <w:t xml:space="preserve">Where the Trust holds a </w:t>
      </w:r>
      <w:r w:rsidR="00C665E8" w:rsidRPr="002B4C3E">
        <w:rPr>
          <w:sz w:val="22"/>
          <w:szCs w:val="22"/>
        </w:rPr>
        <w:t xml:space="preserve">patient </w:t>
      </w:r>
      <w:r w:rsidRPr="002B4C3E">
        <w:rPr>
          <w:sz w:val="22"/>
          <w:szCs w:val="22"/>
        </w:rPr>
        <w:t>record, which contains records from more than one speciality</w:t>
      </w:r>
      <w:r w:rsidR="00057C58" w:rsidRPr="002B4C3E">
        <w:rPr>
          <w:sz w:val="22"/>
          <w:szCs w:val="22"/>
        </w:rPr>
        <w:t>,</w:t>
      </w:r>
      <w:r w:rsidRPr="002B4C3E">
        <w:rPr>
          <w:sz w:val="22"/>
          <w:szCs w:val="22"/>
        </w:rPr>
        <w:t xml:space="preserve"> and</w:t>
      </w:r>
      <w:r w:rsidR="00C665E8" w:rsidRPr="002B4C3E">
        <w:rPr>
          <w:sz w:val="22"/>
          <w:szCs w:val="22"/>
        </w:rPr>
        <w:t xml:space="preserve"> </w:t>
      </w:r>
      <w:r w:rsidR="00057C58" w:rsidRPr="002B4C3E">
        <w:rPr>
          <w:sz w:val="22"/>
          <w:szCs w:val="22"/>
        </w:rPr>
        <w:t>those specialties have</w:t>
      </w:r>
      <w:r w:rsidR="00C665E8" w:rsidRPr="002B4C3E">
        <w:rPr>
          <w:sz w:val="22"/>
          <w:szCs w:val="22"/>
        </w:rPr>
        <w:t xml:space="preserve"> </w:t>
      </w:r>
      <w:r w:rsidRPr="002B4C3E">
        <w:rPr>
          <w:sz w:val="22"/>
          <w:szCs w:val="22"/>
        </w:rPr>
        <w:t xml:space="preserve">different </w:t>
      </w:r>
      <w:r w:rsidR="00C665E8" w:rsidRPr="002B4C3E">
        <w:rPr>
          <w:sz w:val="22"/>
          <w:szCs w:val="22"/>
        </w:rPr>
        <w:t>retention periods</w:t>
      </w:r>
      <w:r w:rsidRPr="002B4C3E">
        <w:rPr>
          <w:sz w:val="22"/>
          <w:szCs w:val="22"/>
        </w:rPr>
        <w:t>, then the Trust will keep the whole record until such a time as the retention period of the longest record has been reached.</w:t>
      </w:r>
      <w:r w:rsidR="00C665E8" w:rsidRPr="002B4C3E">
        <w:rPr>
          <w:sz w:val="22"/>
          <w:szCs w:val="22"/>
        </w:rPr>
        <w:t xml:space="preserve"> At that point it will be subject to review and, if appropriate, destruction</w:t>
      </w:r>
    </w:p>
    <w:p w14:paraId="04D0FAE1" w14:textId="77777777" w:rsidR="00F500D4" w:rsidRPr="002B4C3E" w:rsidRDefault="00F500D4" w:rsidP="00F500D4">
      <w:pPr>
        <w:pStyle w:val="ListParagraph"/>
        <w:rPr>
          <w:sz w:val="22"/>
          <w:szCs w:val="22"/>
        </w:rPr>
      </w:pPr>
    </w:p>
    <w:p w14:paraId="71076C13" w14:textId="17BAFD02" w:rsidR="00664380" w:rsidRPr="002B4C3E" w:rsidRDefault="00664380" w:rsidP="00CE3BCB">
      <w:pPr>
        <w:pStyle w:val="Default"/>
        <w:spacing w:line="276" w:lineRule="auto"/>
        <w:rPr>
          <w:b/>
          <w:color w:val="auto"/>
          <w:sz w:val="22"/>
          <w:szCs w:val="22"/>
        </w:rPr>
      </w:pPr>
    </w:p>
    <w:p w14:paraId="264BF0C1" w14:textId="3C250707" w:rsidR="00433A32" w:rsidRPr="002B4C3E" w:rsidRDefault="00433A32" w:rsidP="00C665E8">
      <w:pPr>
        <w:pStyle w:val="Default"/>
        <w:numPr>
          <w:ilvl w:val="1"/>
          <w:numId w:val="38"/>
        </w:numPr>
        <w:spacing w:line="276" w:lineRule="auto"/>
        <w:rPr>
          <w:b/>
          <w:color w:val="auto"/>
          <w:sz w:val="22"/>
          <w:szCs w:val="22"/>
        </w:rPr>
      </w:pPr>
      <w:r w:rsidRPr="002B4C3E">
        <w:rPr>
          <w:b/>
          <w:color w:val="auto"/>
          <w:sz w:val="22"/>
          <w:szCs w:val="22"/>
        </w:rPr>
        <w:t>Destruction of Records</w:t>
      </w:r>
    </w:p>
    <w:p w14:paraId="4A5FDA87" w14:textId="77777777" w:rsidR="00433A32" w:rsidRPr="002B4C3E" w:rsidRDefault="00433A32" w:rsidP="00CE3BCB">
      <w:pPr>
        <w:pStyle w:val="Default"/>
        <w:spacing w:line="276" w:lineRule="auto"/>
        <w:rPr>
          <w:b/>
          <w:color w:val="auto"/>
          <w:sz w:val="22"/>
          <w:szCs w:val="22"/>
        </w:rPr>
      </w:pPr>
    </w:p>
    <w:p w14:paraId="7E76EFF4" w14:textId="4EC1B2DF" w:rsidR="00F500D4" w:rsidRPr="002B4C3E" w:rsidRDefault="009D3935" w:rsidP="00C665E8">
      <w:pPr>
        <w:pStyle w:val="ListParagraph"/>
        <w:numPr>
          <w:ilvl w:val="0"/>
          <w:numId w:val="12"/>
        </w:numPr>
        <w:tabs>
          <w:tab w:val="right" w:leader="dot" w:pos="9638"/>
        </w:tabs>
        <w:spacing w:line="276" w:lineRule="auto"/>
        <w:ind w:left="709" w:right="-22" w:hanging="349"/>
        <w:jc w:val="left"/>
        <w:rPr>
          <w:sz w:val="22"/>
          <w:szCs w:val="22"/>
        </w:rPr>
      </w:pPr>
      <w:r w:rsidRPr="002B4C3E">
        <w:rPr>
          <w:sz w:val="22"/>
          <w:szCs w:val="22"/>
        </w:rPr>
        <w:t>Whe</w:t>
      </w:r>
      <w:r w:rsidR="00C665E8" w:rsidRPr="002B4C3E">
        <w:rPr>
          <w:sz w:val="22"/>
          <w:szCs w:val="22"/>
        </w:rPr>
        <w:t xml:space="preserve">re there is no longer a </w:t>
      </w:r>
      <w:r w:rsidR="00057C58" w:rsidRPr="002B4C3E">
        <w:rPr>
          <w:sz w:val="22"/>
          <w:szCs w:val="22"/>
        </w:rPr>
        <w:t xml:space="preserve">requirement to </w:t>
      </w:r>
      <w:r w:rsidR="00C665E8" w:rsidRPr="002B4C3E">
        <w:rPr>
          <w:sz w:val="22"/>
          <w:szCs w:val="22"/>
        </w:rPr>
        <w:t>keep a record</w:t>
      </w:r>
      <w:r w:rsidR="00057C58" w:rsidRPr="002B4C3E">
        <w:rPr>
          <w:sz w:val="22"/>
          <w:szCs w:val="22"/>
        </w:rPr>
        <w:t xml:space="preserve"> then </w:t>
      </w:r>
      <w:r w:rsidRPr="002B4C3E">
        <w:rPr>
          <w:sz w:val="22"/>
          <w:szCs w:val="22"/>
        </w:rPr>
        <w:t xml:space="preserve">they shall be destroyed in accordance with the </w:t>
      </w:r>
      <w:r w:rsidR="00433A32" w:rsidRPr="002B4C3E">
        <w:rPr>
          <w:rFonts w:eastAsiaTheme="minorHAnsi" w:cs="Arial"/>
          <w:bCs/>
          <w:sz w:val="22"/>
          <w:szCs w:val="22"/>
          <w:lang w:eastAsia="en-US"/>
        </w:rPr>
        <w:t xml:space="preserve">Records Management Code of </w:t>
      </w:r>
      <w:proofErr w:type="gramStart"/>
      <w:r w:rsidR="00433A32" w:rsidRPr="002B4C3E">
        <w:rPr>
          <w:rFonts w:eastAsiaTheme="minorHAnsi" w:cs="Arial"/>
          <w:bCs/>
          <w:sz w:val="22"/>
          <w:szCs w:val="22"/>
          <w:lang w:eastAsia="en-US"/>
        </w:rPr>
        <w:t>Practice</w:t>
      </w:r>
      <w:r w:rsidR="00CA4EAE" w:rsidRPr="002B4C3E">
        <w:rPr>
          <w:rFonts w:eastAsiaTheme="minorHAnsi" w:cs="Arial"/>
          <w:bCs/>
          <w:sz w:val="22"/>
          <w:szCs w:val="22"/>
          <w:lang w:eastAsia="en-US"/>
        </w:rPr>
        <w:t xml:space="preserve"> </w:t>
      </w:r>
      <w:r w:rsidR="00CA4EAE" w:rsidRPr="002B4C3E">
        <w:rPr>
          <w:sz w:val="22"/>
          <w:szCs w:val="22"/>
        </w:rPr>
        <w:t>.</w:t>
      </w:r>
      <w:proofErr w:type="gramEnd"/>
      <w:r w:rsidR="00CA4EAE" w:rsidRPr="002B4C3E">
        <w:rPr>
          <w:sz w:val="22"/>
          <w:szCs w:val="22"/>
        </w:rPr>
        <w:t xml:space="preserve">  </w:t>
      </w:r>
      <w:hyperlink r:id="rId16" w:history="1">
        <w:r w:rsidR="00CA4EAE" w:rsidRPr="002B4C3E">
          <w:rPr>
            <w:rStyle w:val="Hyperlink"/>
            <w:color w:val="auto"/>
            <w:sz w:val="22"/>
            <w:szCs w:val="22"/>
          </w:rPr>
          <w:t>https://www.gov.uk/goverment/publications/records-management-code-of-practice-for-health-and-social-care</w:t>
        </w:r>
      </w:hyperlink>
      <w:r w:rsidR="00111189" w:rsidRPr="002B4C3E">
        <w:rPr>
          <w:sz w:val="22"/>
          <w:szCs w:val="22"/>
        </w:rPr>
        <w:t xml:space="preserve">  </w:t>
      </w:r>
    </w:p>
    <w:p w14:paraId="42210A1E" w14:textId="77777777" w:rsidR="00F500D4" w:rsidRPr="002B4C3E" w:rsidRDefault="00F500D4" w:rsidP="00F500D4">
      <w:pPr>
        <w:pStyle w:val="ListParagraph"/>
        <w:tabs>
          <w:tab w:val="right" w:leader="dot" w:pos="9638"/>
        </w:tabs>
        <w:spacing w:line="276" w:lineRule="auto"/>
        <w:ind w:left="709" w:right="-22"/>
        <w:jc w:val="left"/>
        <w:rPr>
          <w:sz w:val="22"/>
          <w:szCs w:val="22"/>
        </w:rPr>
      </w:pPr>
    </w:p>
    <w:p w14:paraId="09B5BDC6" w14:textId="26A80E13" w:rsidR="005D5DCD" w:rsidRPr="002B4C3E" w:rsidRDefault="00111189" w:rsidP="00057C58">
      <w:pPr>
        <w:pStyle w:val="ListParagraph"/>
        <w:numPr>
          <w:ilvl w:val="0"/>
          <w:numId w:val="12"/>
        </w:numPr>
        <w:tabs>
          <w:tab w:val="right" w:leader="dot" w:pos="9638"/>
        </w:tabs>
        <w:spacing w:line="276" w:lineRule="auto"/>
        <w:ind w:left="709" w:right="-22" w:hanging="349"/>
        <w:jc w:val="left"/>
        <w:rPr>
          <w:strike/>
          <w:sz w:val="22"/>
          <w:szCs w:val="22"/>
        </w:rPr>
      </w:pPr>
      <w:r w:rsidRPr="002B4C3E">
        <w:rPr>
          <w:sz w:val="22"/>
          <w:szCs w:val="22"/>
        </w:rPr>
        <w:t>With the exception of Genetics and HFEA notes the records are retained for the longest period.</w:t>
      </w:r>
    </w:p>
    <w:p w14:paraId="05452546" w14:textId="77777777" w:rsidR="00057C58" w:rsidRPr="002B4C3E" w:rsidRDefault="00057C58" w:rsidP="00057C58">
      <w:pPr>
        <w:tabs>
          <w:tab w:val="right" w:leader="dot" w:pos="9638"/>
        </w:tabs>
        <w:spacing w:line="276" w:lineRule="auto"/>
        <w:ind w:right="-22"/>
        <w:jc w:val="left"/>
        <w:rPr>
          <w:strike/>
          <w:sz w:val="22"/>
          <w:szCs w:val="22"/>
        </w:rPr>
      </w:pPr>
    </w:p>
    <w:p w14:paraId="086EBEB1" w14:textId="70A09271" w:rsidR="00E7580D" w:rsidRPr="002B4C3E" w:rsidRDefault="002E6138" w:rsidP="00F3157F">
      <w:pPr>
        <w:pStyle w:val="ListParagraph"/>
        <w:numPr>
          <w:ilvl w:val="0"/>
          <w:numId w:val="12"/>
        </w:numPr>
        <w:tabs>
          <w:tab w:val="right" w:leader="dot" w:pos="9638"/>
        </w:tabs>
        <w:spacing w:line="276" w:lineRule="auto"/>
        <w:ind w:left="709" w:right="-22" w:hanging="425"/>
        <w:rPr>
          <w:sz w:val="22"/>
          <w:szCs w:val="22"/>
        </w:rPr>
      </w:pPr>
      <w:r w:rsidRPr="002B4C3E">
        <w:rPr>
          <w:sz w:val="22"/>
          <w:szCs w:val="22"/>
        </w:rPr>
        <w:t>The Patient</w:t>
      </w:r>
      <w:r w:rsidR="009D3935" w:rsidRPr="002B4C3E">
        <w:rPr>
          <w:sz w:val="22"/>
          <w:szCs w:val="22"/>
        </w:rPr>
        <w:t xml:space="preserve"> Records Manager will authorise </w:t>
      </w:r>
      <w:r w:rsidR="00E7580D" w:rsidRPr="002B4C3E">
        <w:rPr>
          <w:sz w:val="22"/>
          <w:szCs w:val="22"/>
        </w:rPr>
        <w:t>the offsite storage company to destroy records that can be destroyed</w:t>
      </w:r>
      <w:r w:rsidR="00111189" w:rsidRPr="002B4C3E">
        <w:rPr>
          <w:sz w:val="22"/>
          <w:szCs w:val="22"/>
        </w:rPr>
        <w:t>.  These records are incinerated.</w:t>
      </w:r>
    </w:p>
    <w:p w14:paraId="6EB72F95" w14:textId="77777777" w:rsidR="002E6138" w:rsidRPr="002B4C3E" w:rsidRDefault="002E6138" w:rsidP="002E6138">
      <w:pPr>
        <w:pStyle w:val="ListParagraph"/>
        <w:rPr>
          <w:sz w:val="22"/>
          <w:szCs w:val="22"/>
        </w:rPr>
      </w:pPr>
    </w:p>
    <w:p w14:paraId="448B35CE" w14:textId="2943C3BD" w:rsidR="00E7580D" w:rsidRPr="002B4C3E" w:rsidRDefault="002E6138" w:rsidP="00F3157F">
      <w:pPr>
        <w:pStyle w:val="ListParagraph"/>
        <w:numPr>
          <w:ilvl w:val="0"/>
          <w:numId w:val="12"/>
        </w:numPr>
        <w:tabs>
          <w:tab w:val="right" w:leader="dot" w:pos="9638"/>
        </w:tabs>
        <w:spacing w:line="276" w:lineRule="auto"/>
        <w:ind w:left="709" w:right="-22" w:hanging="425"/>
        <w:rPr>
          <w:sz w:val="22"/>
          <w:szCs w:val="22"/>
        </w:rPr>
      </w:pPr>
      <w:r w:rsidRPr="002B4C3E">
        <w:rPr>
          <w:sz w:val="22"/>
          <w:szCs w:val="22"/>
        </w:rPr>
        <w:t>The Patient</w:t>
      </w:r>
      <w:r w:rsidR="00E7580D" w:rsidRPr="002B4C3E">
        <w:rPr>
          <w:sz w:val="22"/>
          <w:szCs w:val="22"/>
        </w:rPr>
        <w:t xml:space="preserve"> Records Manager will ensure that certificated records are kept of each instance of records that have been destroyed</w:t>
      </w:r>
    </w:p>
    <w:p w14:paraId="1C3DFED1" w14:textId="77777777" w:rsidR="005D5DCD" w:rsidRPr="002B4C3E" w:rsidRDefault="005D5DCD" w:rsidP="00CE3BCB">
      <w:pPr>
        <w:pStyle w:val="ListParagraph"/>
        <w:tabs>
          <w:tab w:val="right" w:leader="dot" w:pos="9638"/>
        </w:tabs>
        <w:spacing w:line="276" w:lineRule="auto"/>
        <w:ind w:left="1080" w:right="-22"/>
        <w:rPr>
          <w:sz w:val="22"/>
          <w:szCs w:val="22"/>
        </w:rPr>
      </w:pPr>
    </w:p>
    <w:p w14:paraId="183F451C" w14:textId="2332EDEE" w:rsidR="00E7580D" w:rsidRPr="002B4C3E" w:rsidRDefault="002E6138" w:rsidP="00F3157F">
      <w:pPr>
        <w:pStyle w:val="ListParagraph"/>
        <w:numPr>
          <w:ilvl w:val="0"/>
          <w:numId w:val="12"/>
        </w:numPr>
        <w:tabs>
          <w:tab w:val="right" w:leader="dot" w:pos="9638"/>
        </w:tabs>
        <w:spacing w:line="276" w:lineRule="auto"/>
        <w:ind w:left="709" w:right="-22" w:hanging="425"/>
        <w:rPr>
          <w:sz w:val="22"/>
          <w:szCs w:val="22"/>
        </w:rPr>
      </w:pPr>
      <w:r w:rsidRPr="002B4C3E">
        <w:rPr>
          <w:sz w:val="22"/>
          <w:szCs w:val="22"/>
        </w:rPr>
        <w:t>The Patient</w:t>
      </w:r>
      <w:r w:rsidR="00E7580D" w:rsidRPr="002B4C3E">
        <w:rPr>
          <w:sz w:val="22"/>
          <w:szCs w:val="22"/>
        </w:rPr>
        <w:t xml:space="preserve"> Records Manager will ensure that tracking information for each patient whose records have been destroyed </w:t>
      </w:r>
      <w:r w:rsidR="00057C58" w:rsidRPr="002B4C3E">
        <w:rPr>
          <w:sz w:val="22"/>
          <w:szCs w:val="22"/>
        </w:rPr>
        <w:t xml:space="preserve">is </w:t>
      </w:r>
      <w:r w:rsidR="00E7580D" w:rsidRPr="002B4C3E">
        <w:rPr>
          <w:sz w:val="22"/>
          <w:szCs w:val="22"/>
        </w:rPr>
        <w:t>updated within the relevant Trust system.</w:t>
      </w:r>
    </w:p>
    <w:p w14:paraId="7920FC86" w14:textId="77777777" w:rsidR="005D5DCD" w:rsidRPr="002B4C3E" w:rsidRDefault="005D5DCD" w:rsidP="00CE3BCB">
      <w:pPr>
        <w:pStyle w:val="ListParagraph"/>
        <w:spacing w:line="276" w:lineRule="auto"/>
        <w:rPr>
          <w:sz w:val="22"/>
          <w:szCs w:val="22"/>
        </w:rPr>
      </w:pPr>
    </w:p>
    <w:p w14:paraId="413315AC" w14:textId="62D3D5AF" w:rsidR="00E7580D" w:rsidRPr="002B4C3E" w:rsidRDefault="00E7580D" w:rsidP="00F3157F">
      <w:pPr>
        <w:pStyle w:val="ListParagraph"/>
        <w:numPr>
          <w:ilvl w:val="0"/>
          <w:numId w:val="12"/>
        </w:numPr>
        <w:tabs>
          <w:tab w:val="right" w:leader="dot" w:pos="9638"/>
        </w:tabs>
        <w:spacing w:line="276" w:lineRule="auto"/>
        <w:ind w:left="709" w:right="-22" w:hanging="425"/>
        <w:rPr>
          <w:sz w:val="22"/>
          <w:szCs w:val="22"/>
        </w:rPr>
      </w:pPr>
      <w:r w:rsidRPr="002B4C3E">
        <w:rPr>
          <w:sz w:val="22"/>
          <w:szCs w:val="22"/>
        </w:rPr>
        <w:t>Records that are stamped “Do Not Destroy” shall not be destroyed until their destruction is specifi</w:t>
      </w:r>
      <w:r w:rsidR="002E6138" w:rsidRPr="002B4C3E">
        <w:rPr>
          <w:sz w:val="22"/>
          <w:szCs w:val="22"/>
        </w:rPr>
        <w:t>cally authorised by the Patient R</w:t>
      </w:r>
      <w:r w:rsidRPr="002B4C3E">
        <w:rPr>
          <w:sz w:val="22"/>
          <w:szCs w:val="22"/>
        </w:rPr>
        <w:t>ecords Manager</w:t>
      </w:r>
    </w:p>
    <w:p w14:paraId="3A847A7B" w14:textId="77777777" w:rsidR="00B93740" w:rsidRPr="002B4C3E" w:rsidRDefault="00B93740" w:rsidP="00B93740">
      <w:pPr>
        <w:pStyle w:val="ListParagraph"/>
        <w:rPr>
          <w:sz w:val="22"/>
          <w:szCs w:val="22"/>
        </w:rPr>
      </w:pPr>
    </w:p>
    <w:p w14:paraId="2A93E1A1" w14:textId="77777777" w:rsidR="005D5DCD" w:rsidRPr="002B4C3E" w:rsidRDefault="005D5DCD" w:rsidP="00CE3BCB">
      <w:pPr>
        <w:pStyle w:val="ListParagraph"/>
        <w:spacing w:line="276" w:lineRule="auto"/>
        <w:rPr>
          <w:sz w:val="22"/>
          <w:szCs w:val="22"/>
        </w:rPr>
      </w:pPr>
    </w:p>
    <w:p w14:paraId="483B54F7" w14:textId="2E64627D" w:rsidR="00E7580D" w:rsidRPr="002B4C3E" w:rsidRDefault="00E7580D" w:rsidP="00CE3BCB">
      <w:pPr>
        <w:pStyle w:val="Default"/>
        <w:spacing w:line="276" w:lineRule="auto"/>
        <w:rPr>
          <w:b/>
          <w:color w:val="auto"/>
          <w:sz w:val="22"/>
          <w:szCs w:val="22"/>
        </w:rPr>
      </w:pPr>
      <w:r w:rsidRPr="002B4C3E">
        <w:rPr>
          <w:b/>
          <w:color w:val="auto"/>
          <w:sz w:val="22"/>
          <w:szCs w:val="22"/>
        </w:rPr>
        <w:t>6.</w:t>
      </w:r>
      <w:r w:rsidR="006740A9" w:rsidRPr="002B4C3E">
        <w:rPr>
          <w:b/>
          <w:color w:val="auto"/>
          <w:sz w:val="22"/>
          <w:szCs w:val="22"/>
        </w:rPr>
        <w:t>10</w:t>
      </w:r>
      <w:r w:rsidRPr="002B4C3E">
        <w:rPr>
          <w:b/>
          <w:color w:val="auto"/>
          <w:sz w:val="22"/>
          <w:szCs w:val="22"/>
        </w:rPr>
        <w:tab/>
        <w:t>Access and Disclosure of Information for Healthcare Purposes</w:t>
      </w:r>
    </w:p>
    <w:p w14:paraId="27375030" w14:textId="77777777" w:rsidR="00E7580D" w:rsidRPr="002B4C3E" w:rsidRDefault="00E7580D" w:rsidP="00CE3BCB">
      <w:pPr>
        <w:pStyle w:val="Default"/>
        <w:spacing w:line="276" w:lineRule="auto"/>
        <w:rPr>
          <w:b/>
          <w:color w:val="auto"/>
          <w:sz w:val="22"/>
          <w:szCs w:val="22"/>
        </w:rPr>
      </w:pPr>
    </w:p>
    <w:p w14:paraId="690E9F06" w14:textId="0BBF1932" w:rsidR="00E7580D" w:rsidRPr="002B4C3E" w:rsidRDefault="00E7580D" w:rsidP="00F3157F">
      <w:pPr>
        <w:pStyle w:val="ListParagraph"/>
        <w:numPr>
          <w:ilvl w:val="0"/>
          <w:numId w:val="13"/>
        </w:numPr>
        <w:tabs>
          <w:tab w:val="right" w:leader="dot" w:pos="9638"/>
        </w:tabs>
        <w:spacing w:line="276" w:lineRule="auto"/>
        <w:ind w:left="709" w:right="-22" w:hanging="425"/>
        <w:rPr>
          <w:sz w:val="22"/>
          <w:szCs w:val="22"/>
        </w:rPr>
      </w:pPr>
      <w:r w:rsidRPr="002B4C3E">
        <w:rPr>
          <w:sz w:val="22"/>
          <w:szCs w:val="22"/>
        </w:rPr>
        <w:t>Where it is considered reasonable and justified, the Trust will share healthcare information with other organisations.</w:t>
      </w:r>
    </w:p>
    <w:p w14:paraId="30444CA8" w14:textId="77777777" w:rsidR="005D5DCD" w:rsidRPr="002B4C3E" w:rsidRDefault="005D5DCD" w:rsidP="00CE3BCB">
      <w:pPr>
        <w:pStyle w:val="ListParagraph"/>
        <w:tabs>
          <w:tab w:val="right" w:leader="dot" w:pos="9638"/>
        </w:tabs>
        <w:spacing w:line="276" w:lineRule="auto"/>
        <w:ind w:left="709" w:right="-22" w:hanging="425"/>
        <w:rPr>
          <w:sz w:val="22"/>
          <w:szCs w:val="22"/>
        </w:rPr>
      </w:pPr>
    </w:p>
    <w:p w14:paraId="3FAC9A10" w14:textId="77777777" w:rsidR="00E7580D" w:rsidRPr="002B4C3E" w:rsidRDefault="00E7580D" w:rsidP="00F3157F">
      <w:pPr>
        <w:pStyle w:val="ListParagraph"/>
        <w:numPr>
          <w:ilvl w:val="0"/>
          <w:numId w:val="13"/>
        </w:numPr>
        <w:tabs>
          <w:tab w:val="right" w:leader="dot" w:pos="9638"/>
        </w:tabs>
        <w:spacing w:line="276" w:lineRule="auto"/>
        <w:ind w:left="709" w:right="-22" w:hanging="425"/>
        <w:rPr>
          <w:sz w:val="22"/>
          <w:szCs w:val="22"/>
        </w:rPr>
      </w:pPr>
      <w:r w:rsidRPr="002B4C3E">
        <w:rPr>
          <w:sz w:val="22"/>
          <w:szCs w:val="22"/>
        </w:rPr>
        <w:t>Where information is to be shared for healthcare purposes, the applicant will be expected to comply with all reasonable requests made by the Trust in order to verify the identity of the requester, check the validity of the request and ensure the instance of sharing is reasonable and justified.</w:t>
      </w:r>
    </w:p>
    <w:p w14:paraId="228437DA" w14:textId="77777777" w:rsidR="005D5DCD" w:rsidRPr="002B4C3E" w:rsidRDefault="005D5DCD" w:rsidP="00CE3BCB">
      <w:pPr>
        <w:pStyle w:val="ListParagraph"/>
        <w:spacing w:line="276" w:lineRule="auto"/>
        <w:ind w:left="709" w:hanging="425"/>
        <w:rPr>
          <w:sz w:val="22"/>
          <w:szCs w:val="22"/>
        </w:rPr>
      </w:pPr>
    </w:p>
    <w:p w14:paraId="3C20E170" w14:textId="36007C3C" w:rsidR="00B55720" w:rsidRPr="002B4C3E" w:rsidRDefault="00B55720" w:rsidP="00F3157F">
      <w:pPr>
        <w:pStyle w:val="ListParagraph"/>
        <w:numPr>
          <w:ilvl w:val="0"/>
          <w:numId w:val="13"/>
        </w:numPr>
        <w:tabs>
          <w:tab w:val="right" w:leader="dot" w:pos="9638"/>
        </w:tabs>
        <w:spacing w:line="276" w:lineRule="auto"/>
        <w:ind w:left="709" w:right="-22" w:hanging="425"/>
        <w:rPr>
          <w:sz w:val="22"/>
          <w:szCs w:val="22"/>
        </w:rPr>
      </w:pPr>
      <w:r w:rsidRPr="002B4C3E">
        <w:rPr>
          <w:sz w:val="22"/>
          <w:szCs w:val="22"/>
        </w:rPr>
        <w:t xml:space="preserve">The sharing of information shall at all times comply with the Data </w:t>
      </w:r>
      <w:r w:rsidR="00057C58" w:rsidRPr="002B4C3E">
        <w:rPr>
          <w:sz w:val="22"/>
          <w:szCs w:val="22"/>
        </w:rPr>
        <w:t>P</w:t>
      </w:r>
      <w:r w:rsidRPr="002B4C3E">
        <w:rPr>
          <w:sz w:val="22"/>
          <w:szCs w:val="22"/>
        </w:rPr>
        <w:t>rotection Act 2018 (General Data protection Regulations).</w:t>
      </w:r>
    </w:p>
    <w:p w14:paraId="027D467E" w14:textId="77777777" w:rsidR="005D5DCD" w:rsidRPr="002B4C3E" w:rsidRDefault="005D5DCD" w:rsidP="00CE3BCB">
      <w:pPr>
        <w:pStyle w:val="ListParagraph"/>
        <w:spacing w:line="276" w:lineRule="auto"/>
        <w:ind w:left="709" w:hanging="425"/>
        <w:rPr>
          <w:sz w:val="22"/>
          <w:szCs w:val="22"/>
        </w:rPr>
      </w:pPr>
    </w:p>
    <w:p w14:paraId="36E703D1" w14:textId="241564C7" w:rsidR="00B55720" w:rsidRPr="002B4C3E" w:rsidRDefault="00B55720" w:rsidP="00F3157F">
      <w:pPr>
        <w:pStyle w:val="ListParagraph"/>
        <w:numPr>
          <w:ilvl w:val="0"/>
          <w:numId w:val="13"/>
        </w:numPr>
        <w:tabs>
          <w:tab w:val="right" w:leader="dot" w:pos="9638"/>
        </w:tabs>
        <w:spacing w:line="276" w:lineRule="auto"/>
        <w:ind w:left="709" w:right="-22" w:hanging="425"/>
        <w:rPr>
          <w:sz w:val="22"/>
          <w:szCs w:val="22"/>
        </w:rPr>
      </w:pPr>
      <w:r w:rsidRPr="002B4C3E">
        <w:rPr>
          <w:sz w:val="22"/>
          <w:szCs w:val="22"/>
        </w:rPr>
        <w:t>Where information is shared, the requester will, in all instances, be required to submit a written application to relea</w:t>
      </w:r>
      <w:r w:rsidR="00320E4B" w:rsidRPr="002B4C3E">
        <w:rPr>
          <w:sz w:val="22"/>
          <w:szCs w:val="22"/>
        </w:rPr>
        <w:t>se the information to the Patient</w:t>
      </w:r>
      <w:r w:rsidR="00CC0AC6" w:rsidRPr="002B4C3E">
        <w:rPr>
          <w:sz w:val="22"/>
          <w:szCs w:val="22"/>
        </w:rPr>
        <w:t xml:space="preserve"> Records Manager.</w:t>
      </w:r>
    </w:p>
    <w:p w14:paraId="388857D6" w14:textId="77777777" w:rsidR="005D5DCD" w:rsidRPr="002B4C3E" w:rsidRDefault="005D5DCD" w:rsidP="00CE3BCB">
      <w:pPr>
        <w:pStyle w:val="ListParagraph"/>
        <w:spacing w:line="276" w:lineRule="auto"/>
        <w:ind w:left="709" w:hanging="425"/>
        <w:rPr>
          <w:sz w:val="22"/>
          <w:szCs w:val="22"/>
        </w:rPr>
      </w:pPr>
    </w:p>
    <w:p w14:paraId="6ECB63E4" w14:textId="3981FA83" w:rsidR="00B55720" w:rsidRPr="002B4C3E" w:rsidRDefault="00B55720" w:rsidP="00F3157F">
      <w:pPr>
        <w:pStyle w:val="ListParagraph"/>
        <w:numPr>
          <w:ilvl w:val="0"/>
          <w:numId w:val="13"/>
        </w:numPr>
        <w:tabs>
          <w:tab w:val="right" w:leader="dot" w:pos="9638"/>
        </w:tabs>
        <w:spacing w:line="276" w:lineRule="auto"/>
        <w:ind w:left="709" w:right="-22" w:hanging="425"/>
        <w:rPr>
          <w:sz w:val="22"/>
          <w:szCs w:val="22"/>
        </w:rPr>
      </w:pPr>
      <w:r w:rsidRPr="002B4C3E">
        <w:rPr>
          <w:sz w:val="22"/>
          <w:szCs w:val="22"/>
        </w:rPr>
        <w:t>Unless there are essential or mandatory reasons not to do so, the sharing of healthcare information shall be approved by a clinician</w:t>
      </w:r>
    </w:p>
    <w:p w14:paraId="7BB7D606" w14:textId="77777777" w:rsidR="005D5DCD" w:rsidRPr="002B4C3E" w:rsidRDefault="005D5DCD" w:rsidP="00CE3BCB">
      <w:pPr>
        <w:pStyle w:val="ListParagraph"/>
        <w:spacing w:line="276" w:lineRule="auto"/>
        <w:ind w:left="709" w:hanging="425"/>
        <w:rPr>
          <w:sz w:val="22"/>
          <w:szCs w:val="22"/>
        </w:rPr>
      </w:pPr>
    </w:p>
    <w:p w14:paraId="78A0699C" w14:textId="563FC5B1" w:rsidR="00B55720" w:rsidRPr="002B4C3E" w:rsidRDefault="00320E4B" w:rsidP="00F3157F">
      <w:pPr>
        <w:pStyle w:val="ListParagraph"/>
        <w:numPr>
          <w:ilvl w:val="0"/>
          <w:numId w:val="13"/>
        </w:numPr>
        <w:tabs>
          <w:tab w:val="right" w:leader="dot" w:pos="9638"/>
        </w:tabs>
        <w:spacing w:line="276" w:lineRule="auto"/>
        <w:ind w:left="709" w:right="-22" w:hanging="425"/>
        <w:rPr>
          <w:sz w:val="22"/>
          <w:szCs w:val="22"/>
        </w:rPr>
      </w:pPr>
      <w:r w:rsidRPr="002B4C3E">
        <w:rPr>
          <w:sz w:val="22"/>
          <w:szCs w:val="22"/>
        </w:rPr>
        <w:t>The Patient</w:t>
      </w:r>
      <w:r w:rsidR="00B55720" w:rsidRPr="002B4C3E">
        <w:rPr>
          <w:sz w:val="22"/>
          <w:szCs w:val="22"/>
        </w:rPr>
        <w:t xml:space="preserve"> Records Department shall be only responsible for the sharing of healthcare information where the stated reason for sharing is for the purposes of the continuity of care of the patient whose health record is to be shared. </w:t>
      </w:r>
    </w:p>
    <w:p w14:paraId="668E7DF9" w14:textId="77777777" w:rsidR="005D5DCD" w:rsidRPr="002B4C3E" w:rsidRDefault="005D5DCD" w:rsidP="00CE3BCB">
      <w:pPr>
        <w:pStyle w:val="ListParagraph"/>
        <w:spacing w:line="276" w:lineRule="auto"/>
        <w:ind w:hanging="425"/>
        <w:rPr>
          <w:sz w:val="22"/>
          <w:szCs w:val="22"/>
        </w:rPr>
      </w:pPr>
    </w:p>
    <w:p w14:paraId="79AE9473" w14:textId="66D74333" w:rsidR="00B55720" w:rsidRPr="002B4C3E" w:rsidRDefault="00B55720" w:rsidP="00F3157F">
      <w:pPr>
        <w:pStyle w:val="ListParagraph"/>
        <w:numPr>
          <w:ilvl w:val="0"/>
          <w:numId w:val="13"/>
        </w:numPr>
        <w:tabs>
          <w:tab w:val="right" w:leader="dot" w:pos="9638"/>
        </w:tabs>
        <w:spacing w:line="276" w:lineRule="auto"/>
        <w:ind w:left="709" w:right="-22" w:hanging="425"/>
        <w:rPr>
          <w:sz w:val="22"/>
          <w:szCs w:val="22"/>
        </w:rPr>
      </w:pPr>
      <w:r w:rsidRPr="002B4C3E">
        <w:rPr>
          <w:sz w:val="22"/>
          <w:szCs w:val="22"/>
        </w:rPr>
        <w:t>The sharing of information that are covered by the Subject Access Provisions of the Data Protection Act 2018 shall be managed by the Information Governance Department</w:t>
      </w:r>
    </w:p>
    <w:p w14:paraId="05C792F8" w14:textId="77777777" w:rsidR="005D5DCD" w:rsidRPr="002B4C3E" w:rsidRDefault="005D5DCD" w:rsidP="00CE3BCB">
      <w:pPr>
        <w:pStyle w:val="ListParagraph"/>
        <w:spacing w:line="276" w:lineRule="auto"/>
        <w:ind w:left="709" w:hanging="425"/>
        <w:rPr>
          <w:sz w:val="22"/>
          <w:szCs w:val="22"/>
        </w:rPr>
      </w:pPr>
    </w:p>
    <w:p w14:paraId="116434DE" w14:textId="77777777" w:rsidR="005D5DCD" w:rsidRPr="002B4C3E" w:rsidRDefault="00B55720" w:rsidP="00F3157F">
      <w:pPr>
        <w:pStyle w:val="ListParagraph"/>
        <w:numPr>
          <w:ilvl w:val="0"/>
          <w:numId w:val="13"/>
        </w:numPr>
        <w:tabs>
          <w:tab w:val="right" w:leader="dot" w:pos="9638"/>
        </w:tabs>
        <w:spacing w:line="276" w:lineRule="auto"/>
        <w:ind w:left="709" w:right="-22" w:hanging="425"/>
        <w:rPr>
          <w:rFonts w:cs="Arial"/>
          <w:sz w:val="22"/>
          <w:szCs w:val="22"/>
        </w:rPr>
      </w:pPr>
      <w:r w:rsidRPr="002B4C3E">
        <w:rPr>
          <w:sz w:val="22"/>
          <w:szCs w:val="22"/>
        </w:rPr>
        <w:t>Unless there is a legal or other mandatory obligation to do so, records relating to fertility or sexual health shall only be released with the explicit consent of the persons whose health records they are</w:t>
      </w:r>
      <w:r w:rsidR="005D5DCD" w:rsidRPr="002B4C3E">
        <w:rPr>
          <w:sz w:val="22"/>
          <w:szCs w:val="22"/>
        </w:rPr>
        <w:t>.</w:t>
      </w:r>
    </w:p>
    <w:p w14:paraId="34F7D2CA" w14:textId="77777777" w:rsidR="005D5DCD" w:rsidRPr="002B4C3E" w:rsidRDefault="005D5DCD" w:rsidP="00CE3BCB">
      <w:pPr>
        <w:pStyle w:val="ListParagraph"/>
        <w:spacing w:line="276" w:lineRule="auto"/>
        <w:ind w:left="709" w:hanging="425"/>
        <w:rPr>
          <w:rFonts w:cs="Arial"/>
          <w:sz w:val="22"/>
          <w:szCs w:val="22"/>
        </w:rPr>
      </w:pPr>
    </w:p>
    <w:p w14:paraId="45D84FFC" w14:textId="4F9B7F87" w:rsidR="005D5DCD" w:rsidRPr="002B4C3E" w:rsidRDefault="005D5DCD" w:rsidP="00F3157F">
      <w:pPr>
        <w:pStyle w:val="ListParagraph"/>
        <w:numPr>
          <w:ilvl w:val="0"/>
          <w:numId w:val="13"/>
        </w:numPr>
        <w:tabs>
          <w:tab w:val="right" w:leader="dot" w:pos="9638"/>
        </w:tabs>
        <w:spacing w:line="276" w:lineRule="auto"/>
        <w:ind w:left="709" w:right="-22" w:hanging="425"/>
        <w:rPr>
          <w:rFonts w:cs="Arial"/>
          <w:sz w:val="22"/>
          <w:szCs w:val="22"/>
        </w:rPr>
      </w:pPr>
      <w:r w:rsidRPr="002B4C3E">
        <w:rPr>
          <w:sz w:val="22"/>
          <w:szCs w:val="22"/>
        </w:rPr>
        <w:lastRenderedPageBreak/>
        <w:t xml:space="preserve">Where </w:t>
      </w:r>
      <w:r w:rsidRPr="002B4C3E">
        <w:rPr>
          <w:rFonts w:cs="Arial"/>
          <w:sz w:val="22"/>
          <w:szCs w:val="22"/>
        </w:rPr>
        <w:t>an individual is seeking the supp</w:t>
      </w:r>
      <w:r w:rsidR="00320E4B" w:rsidRPr="002B4C3E">
        <w:rPr>
          <w:rFonts w:cs="Arial"/>
          <w:sz w:val="22"/>
          <w:szCs w:val="22"/>
        </w:rPr>
        <w:t>ort of the Information or Patient</w:t>
      </w:r>
      <w:r w:rsidRPr="002B4C3E">
        <w:rPr>
          <w:rFonts w:cs="Arial"/>
          <w:sz w:val="22"/>
          <w:szCs w:val="22"/>
        </w:rPr>
        <w:t xml:space="preserve"> Records Departments, which includes the extraction or processing of patient identifiable information and is not for the provision of direct care or is not enacted as a legal </w:t>
      </w:r>
      <w:r w:rsidR="008542D3" w:rsidRPr="002B4C3E">
        <w:rPr>
          <w:rFonts w:cs="Arial"/>
          <w:sz w:val="22"/>
          <w:szCs w:val="22"/>
        </w:rPr>
        <w:t>obligation:</w:t>
      </w:r>
      <w:r w:rsidRPr="002B4C3E">
        <w:rPr>
          <w:rFonts w:cs="Arial"/>
          <w:sz w:val="22"/>
          <w:szCs w:val="22"/>
        </w:rPr>
        <w:t>-</w:t>
      </w:r>
    </w:p>
    <w:p w14:paraId="4EEFA717" w14:textId="77777777" w:rsidR="005D5DCD" w:rsidRPr="002B4C3E" w:rsidRDefault="005D5DCD" w:rsidP="00CE3BCB">
      <w:pPr>
        <w:pStyle w:val="ListParagraph"/>
        <w:tabs>
          <w:tab w:val="right" w:leader="dot" w:pos="9638"/>
        </w:tabs>
        <w:spacing w:line="276" w:lineRule="auto"/>
        <w:ind w:left="1080" w:right="-22"/>
        <w:rPr>
          <w:rFonts w:cs="Arial"/>
          <w:sz w:val="22"/>
          <w:szCs w:val="22"/>
        </w:rPr>
      </w:pPr>
    </w:p>
    <w:p w14:paraId="16814F0A" w14:textId="77777777" w:rsidR="005D5DCD" w:rsidRPr="002B4C3E" w:rsidRDefault="005D5DCD" w:rsidP="00F3157F">
      <w:pPr>
        <w:pStyle w:val="ListParagraph"/>
        <w:numPr>
          <w:ilvl w:val="0"/>
          <w:numId w:val="15"/>
        </w:numPr>
        <w:spacing w:line="276" w:lineRule="auto"/>
        <w:contextualSpacing w:val="0"/>
        <w:jc w:val="left"/>
        <w:rPr>
          <w:rFonts w:cs="Arial"/>
          <w:sz w:val="22"/>
          <w:szCs w:val="22"/>
        </w:rPr>
      </w:pPr>
      <w:r w:rsidRPr="002B4C3E">
        <w:rPr>
          <w:rFonts w:cs="Arial"/>
          <w:sz w:val="22"/>
          <w:szCs w:val="22"/>
        </w:rPr>
        <w:t>and the intention is for the information to be used for clinical audit purposes then the request shall not be processed unless prior approval has been given by the Clinical Audit Manager (or Deputy)</w:t>
      </w:r>
    </w:p>
    <w:p w14:paraId="79C1F9F6" w14:textId="77777777" w:rsidR="005D5DCD" w:rsidRPr="002B4C3E" w:rsidRDefault="005D5DCD" w:rsidP="00CE3BCB">
      <w:pPr>
        <w:spacing w:line="276" w:lineRule="auto"/>
        <w:rPr>
          <w:rFonts w:cs="Arial"/>
          <w:sz w:val="22"/>
          <w:szCs w:val="22"/>
        </w:rPr>
      </w:pPr>
    </w:p>
    <w:p w14:paraId="77BC81F5" w14:textId="380480E7" w:rsidR="005D5DCD" w:rsidRPr="002B4C3E" w:rsidRDefault="005D5DCD" w:rsidP="00F3157F">
      <w:pPr>
        <w:pStyle w:val="ListParagraph"/>
        <w:numPr>
          <w:ilvl w:val="0"/>
          <w:numId w:val="15"/>
        </w:numPr>
        <w:spacing w:line="276" w:lineRule="auto"/>
        <w:contextualSpacing w:val="0"/>
        <w:jc w:val="left"/>
        <w:rPr>
          <w:rFonts w:cs="Arial"/>
          <w:sz w:val="22"/>
          <w:szCs w:val="22"/>
        </w:rPr>
      </w:pPr>
      <w:r w:rsidRPr="002B4C3E">
        <w:rPr>
          <w:rFonts w:cs="Arial"/>
          <w:sz w:val="22"/>
          <w:szCs w:val="22"/>
        </w:rPr>
        <w:t>and the intention is for the information to be used to research purposes then the request shall not be processed unless prior approval has been given by the Research and Development Manager (or Deputy)</w:t>
      </w:r>
    </w:p>
    <w:p w14:paraId="0DC57B91" w14:textId="77777777" w:rsidR="005D5DCD" w:rsidRPr="002B4C3E" w:rsidRDefault="005D5DCD" w:rsidP="00CE3BCB">
      <w:pPr>
        <w:pStyle w:val="ListParagraph"/>
        <w:spacing w:line="276" w:lineRule="auto"/>
        <w:rPr>
          <w:rFonts w:cs="Arial"/>
          <w:sz w:val="22"/>
          <w:szCs w:val="22"/>
        </w:rPr>
      </w:pPr>
    </w:p>
    <w:p w14:paraId="4550DB23" w14:textId="5A498FFA" w:rsidR="008542D3" w:rsidRPr="002B4C3E" w:rsidRDefault="008542D3" w:rsidP="00F3157F">
      <w:pPr>
        <w:pStyle w:val="ListParagraph"/>
        <w:numPr>
          <w:ilvl w:val="0"/>
          <w:numId w:val="15"/>
        </w:numPr>
        <w:spacing w:line="276" w:lineRule="auto"/>
        <w:contextualSpacing w:val="0"/>
        <w:jc w:val="left"/>
        <w:rPr>
          <w:rFonts w:cs="Arial"/>
          <w:sz w:val="22"/>
          <w:szCs w:val="22"/>
        </w:rPr>
      </w:pPr>
      <w:r w:rsidRPr="002B4C3E">
        <w:rPr>
          <w:rFonts w:cs="Arial"/>
          <w:sz w:val="22"/>
          <w:szCs w:val="22"/>
        </w:rPr>
        <w:t>and the declared intention is for financial purposes then the request shall not be processed unless prior approval has been given by the Head of Income and Contracts (or Deputy)</w:t>
      </w:r>
    </w:p>
    <w:p w14:paraId="2B000A42" w14:textId="2A326D97" w:rsidR="008542D3" w:rsidRPr="002B4C3E" w:rsidRDefault="008542D3" w:rsidP="008542D3">
      <w:pPr>
        <w:pStyle w:val="ListParagraph"/>
        <w:rPr>
          <w:rFonts w:cs="Arial"/>
          <w:sz w:val="22"/>
          <w:szCs w:val="22"/>
        </w:rPr>
      </w:pPr>
    </w:p>
    <w:p w14:paraId="6571BC4C" w14:textId="24306758" w:rsidR="008542D3" w:rsidRPr="002B4C3E" w:rsidRDefault="008542D3" w:rsidP="008542D3">
      <w:pPr>
        <w:pStyle w:val="ListParagraph"/>
        <w:numPr>
          <w:ilvl w:val="0"/>
          <w:numId w:val="15"/>
        </w:numPr>
        <w:spacing w:line="276" w:lineRule="auto"/>
        <w:contextualSpacing w:val="0"/>
        <w:jc w:val="left"/>
        <w:rPr>
          <w:rFonts w:cs="Arial"/>
          <w:sz w:val="22"/>
          <w:szCs w:val="22"/>
        </w:rPr>
      </w:pPr>
      <w:r w:rsidRPr="002B4C3E">
        <w:rPr>
          <w:rFonts w:cs="Arial"/>
          <w:sz w:val="22"/>
          <w:szCs w:val="22"/>
        </w:rPr>
        <w:t>and the declared intention is for clinical coding purposes then the request shall not be processed unless prior approval has been given by the Head of Information and Performance (or Deputy)</w:t>
      </w:r>
    </w:p>
    <w:p w14:paraId="6BA2F3D9" w14:textId="77777777" w:rsidR="008542D3" w:rsidRPr="002B4C3E" w:rsidRDefault="008542D3" w:rsidP="008542D3">
      <w:pPr>
        <w:pStyle w:val="ListParagraph"/>
        <w:rPr>
          <w:rFonts w:cs="Arial"/>
          <w:sz w:val="22"/>
          <w:szCs w:val="22"/>
        </w:rPr>
      </w:pPr>
    </w:p>
    <w:p w14:paraId="116D9F2B" w14:textId="7B9AF4B1" w:rsidR="008542D3" w:rsidRPr="002B4C3E" w:rsidRDefault="008542D3" w:rsidP="008542D3">
      <w:pPr>
        <w:pStyle w:val="ListParagraph"/>
        <w:numPr>
          <w:ilvl w:val="0"/>
          <w:numId w:val="15"/>
        </w:numPr>
        <w:spacing w:line="276" w:lineRule="auto"/>
        <w:contextualSpacing w:val="0"/>
        <w:jc w:val="left"/>
        <w:rPr>
          <w:rFonts w:cs="Arial"/>
          <w:sz w:val="22"/>
          <w:szCs w:val="22"/>
        </w:rPr>
      </w:pPr>
      <w:r w:rsidRPr="002B4C3E">
        <w:rPr>
          <w:rFonts w:cs="Arial"/>
          <w:sz w:val="22"/>
          <w:szCs w:val="22"/>
        </w:rPr>
        <w:t>and the declared intention is for service improvement purposes then the request shall not be processed unless prior approval has been given by the Quality Improvement Lead (or Deputy)</w:t>
      </w:r>
    </w:p>
    <w:p w14:paraId="171EBE0C" w14:textId="77777777" w:rsidR="008542D3" w:rsidRPr="002B4C3E" w:rsidRDefault="008542D3" w:rsidP="008542D3">
      <w:pPr>
        <w:pStyle w:val="ListParagraph"/>
        <w:rPr>
          <w:rFonts w:cs="Arial"/>
          <w:sz w:val="22"/>
          <w:szCs w:val="22"/>
        </w:rPr>
      </w:pPr>
    </w:p>
    <w:p w14:paraId="49DAB158" w14:textId="5421E33C" w:rsidR="008542D3" w:rsidRPr="002B4C3E" w:rsidRDefault="008542D3" w:rsidP="008542D3">
      <w:pPr>
        <w:pStyle w:val="ListParagraph"/>
        <w:numPr>
          <w:ilvl w:val="0"/>
          <w:numId w:val="15"/>
        </w:numPr>
        <w:spacing w:line="276" w:lineRule="auto"/>
        <w:contextualSpacing w:val="0"/>
        <w:jc w:val="left"/>
        <w:rPr>
          <w:rFonts w:cs="Arial"/>
          <w:sz w:val="22"/>
          <w:szCs w:val="22"/>
        </w:rPr>
      </w:pPr>
      <w:r w:rsidRPr="002B4C3E">
        <w:rPr>
          <w:rFonts w:cs="Arial"/>
          <w:sz w:val="22"/>
          <w:szCs w:val="22"/>
        </w:rPr>
        <w:t xml:space="preserve">and </w:t>
      </w:r>
      <w:bookmarkStart w:id="106" w:name="_Hlk43217172"/>
      <w:r w:rsidRPr="002B4C3E">
        <w:rPr>
          <w:rFonts w:cs="Arial"/>
          <w:sz w:val="22"/>
          <w:szCs w:val="22"/>
        </w:rPr>
        <w:t>the declared intention is for any other purpose then the request shall not be processed unless prior approval has been given by the Head of Confidentiality and Data Protection (or Depu</w:t>
      </w:r>
      <w:bookmarkEnd w:id="106"/>
      <w:r w:rsidRPr="002B4C3E">
        <w:rPr>
          <w:rFonts w:cs="Arial"/>
          <w:sz w:val="22"/>
          <w:szCs w:val="22"/>
        </w:rPr>
        <w:t>ty)</w:t>
      </w:r>
    </w:p>
    <w:p w14:paraId="4F715770" w14:textId="014815E2" w:rsidR="005D5DCD" w:rsidRPr="002B4C3E" w:rsidRDefault="005D5DCD" w:rsidP="00CE3BCB">
      <w:pPr>
        <w:pStyle w:val="Default"/>
        <w:spacing w:line="276" w:lineRule="auto"/>
        <w:rPr>
          <w:b/>
          <w:color w:val="auto"/>
          <w:sz w:val="22"/>
          <w:szCs w:val="22"/>
        </w:rPr>
      </w:pPr>
    </w:p>
    <w:p w14:paraId="457C302E" w14:textId="77777777" w:rsidR="008542D3" w:rsidRPr="002B4C3E" w:rsidRDefault="008542D3" w:rsidP="00CE3BCB">
      <w:pPr>
        <w:pStyle w:val="Default"/>
        <w:spacing w:line="276" w:lineRule="auto"/>
        <w:rPr>
          <w:b/>
          <w:color w:val="auto"/>
          <w:sz w:val="22"/>
          <w:szCs w:val="22"/>
        </w:rPr>
      </w:pPr>
    </w:p>
    <w:p w14:paraId="761B2574" w14:textId="31D794A8" w:rsidR="00B55720" w:rsidRPr="002B4C3E" w:rsidRDefault="00B55720" w:rsidP="00CE3BCB">
      <w:pPr>
        <w:pStyle w:val="Default"/>
        <w:spacing w:line="276" w:lineRule="auto"/>
        <w:rPr>
          <w:b/>
          <w:color w:val="auto"/>
          <w:sz w:val="22"/>
          <w:szCs w:val="22"/>
        </w:rPr>
      </w:pPr>
      <w:r w:rsidRPr="002B4C3E">
        <w:rPr>
          <w:b/>
          <w:color w:val="auto"/>
          <w:sz w:val="22"/>
          <w:szCs w:val="22"/>
        </w:rPr>
        <w:t>6.</w:t>
      </w:r>
      <w:r w:rsidR="006740A9" w:rsidRPr="002B4C3E">
        <w:rPr>
          <w:b/>
          <w:color w:val="auto"/>
          <w:sz w:val="22"/>
          <w:szCs w:val="22"/>
        </w:rPr>
        <w:t>11</w:t>
      </w:r>
      <w:r w:rsidR="007E2398" w:rsidRPr="002B4C3E">
        <w:rPr>
          <w:b/>
          <w:color w:val="auto"/>
          <w:sz w:val="22"/>
          <w:szCs w:val="22"/>
        </w:rPr>
        <w:tab/>
        <w:t>Access to the Patient</w:t>
      </w:r>
      <w:r w:rsidRPr="002B4C3E">
        <w:rPr>
          <w:b/>
          <w:color w:val="auto"/>
          <w:sz w:val="22"/>
          <w:szCs w:val="22"/>
        </w:rPr>
        <w:t xml:space="preserve"> Records Department</w:t>
      </w:r>
    </w:p>
    <w:p w14:paraId="0A78C110" w14:textId="77777777" w:rsidR="00B55720" w:rsidRPr="002B4C3E" w:rsidRDefault="00B55720" w:rsidP="00CE3BCB">
      <w:pPr>
        <w:pStyle w:val="Default"/>
        <w:spacing w:line="276" w:lineRule="auto"/>
        <w:rPr>
          <w:b/>
          <w:color w:val="auto"/>
          <w:sz w:val="22"/>
          <w:szCs w:val="22"/>
        </w:rPr>
      </w:pPr>
    </w:p>
    <w:p w14:paraId="470431DF" w14:textId="78DEBE21" w:rsidR="00314803" w:rsidRPr="002B4C3E" w:rsidRDefault="00320E4B" w:rsidP="00F3157F">
      <w:pPr>
        <w:pStyle w:val="ListParagraph"/>
        <w:numPr>
          <w:ilvl w:val="0"/>
          <w:numId w:val="14"/>
        </w:numPr>
        <w:tabs>
          <w:tab w:val="right" w:leader="dot" w:pos="9638"/>
        </w:tabs>
        <w:spacing w:line="276" w:lineRule="auto"/>
        <w:ind w:right="-22"/>
        <w:rPr>
          <w:sz w:val="22"/>
          <w:szCs w:val="22"/>
        </w:rPr>
      </w:pPr>
      <w:r w:rsidRPr="002B4C3E">
        <w:rPr>
          <w:sz w:val="22"/>
          <w:szCs w:val="22"/>
        </w:rPr>
        <w:t>The Patient</w:t>
      </w:r>
      <w:r w:rsidR="00314803" w:rsidRPr="002B4C3E">
        <w:rPr>
          <w:sz w:val="22"/>
          <w:szCs w:val="22"/>
        </w:rPr>
        <w:t xml:space="preserve"> Records Department </w:t>
      </w:r>
      <w:r w:rsidR="00CC0AC6" w:rsidRPr="002B4C3E">
        <w:rPr>
          <w:sz w:val="22"/>
          <w:szCs w:val="22"/>
        </w:rPr>
        <w:t>now operates from a Central Records Library.  These records can only be accessed by Patient Records Staff.</w:t>
      </w:r>
    </w:p>
    <w:p w14:paraId="07E068DB" w14:textId="77777777" w:rsidR="00CF548E" w:rsidRPr="002B4C3E" w:rsidRDefault="00CF548E" w:rsidP="00CE3BCB">
      <w:pPr>
        <w:pStyle w:val="ListParagraph"/>
        <w:tabs>
          <w:tab w:val="right" w:leader="dot" w:pos="9638"/>
        </w:tabs>
        <w:spacing w:line="276" w:lineRule="auto"/>
        <w:ind w:left="1080" w:right="-22"/>
        <w:rPr>
          <w:sz w:val="22"/>
          <w:szCs w:val="22"/>
        </w:rPr>
      </w:pPr>
    </w:p>
    <w:p w14:paraId="556FE61B" w14:textId="2F96AB71" w:rsidR="00314803" w:rsidRPr="002B4C3E" w:rsidRDefault="00314803" w:rsidP="00F3157F">
      <w:pPr>
        <w:pStyle w:val="ListParagraph"/>
        <w:numPr>
          <w:ilvl w:val="0"/>
          <w:numId w:val="14"/>
        </w:numPr>
        <w:tabs>
          <w:tab w:val="right" w:leader="dot" w:pos="9638"/>
        </w:tabs>
        <w:spacing w:line="276" w:lineRule="auto"/>
        <w:ind w:right="-22"/>
        <w:rPr>
          <w:sz w:val="22"/>
          <w:szCs w:val="22"/>
        </w:rPr>
      </w:pPr>
      <w:r w:rsidRPr="002B4C3E">
        <w:rPr>
          <w:sz w:val="22"/>
          <w:szCs w:val="22"/>
        </w:rPr>
        <w:t>General Health Record services are available between 0830 hrs and 1630 hrs Monday to Friday</w:t>
      </w:r>
      <w:r w:rsidR="00CC0AC6" w:rsidRPr="002B4C3E">
        <w:rPr>
          <w:sz w:val="22"/>
          <w:szCs w:val="22"/>
        </w:rPr>
        <w:t xml:space="preserve">.   </w:t>
      </w:r>
      <w:r w:rsidR="009466C2" w:rsidRPr="002B4C3E">
        <w:rPr>
          <w:sz w:val="22"/>
          <w:szCs w:val="22"/>
        </w:rPr>
        <w:t>All notes can be requested by contacting the Patient Records Department.</w:t>
      </w:r>
    </w:p>
    <w:p w14:paraId="16B8FB76" w14:textId="1F04046E" w:rsidR="005D5DCD" w:rsidRPr="002B4C3E" w:rsidRDefault="005D5DCD" w:rsidP="009466C2">
      <w:pPr>
        <w:tabs>
          <w:tab w:val="right" w:leader="dot" w:pos="9638"/>
        </w:tabs>
        <w:spacing w:line="276" w:lineRule="auto"/>
        <w:ind w:right="-22"/>
        <w:rPr>
          <w:sz w:val="22"/>
          <w:szCs w:val="22"/>
        </w:rPr>
      </w:pPr>
    </w:p>
    <w:p w14:paraId="26EADB3E" w14:textId="77777777" w:rsidR="005D5DCD" w:rsidRPr="002B4C3E" w:rsidRDefault="005D5DCD" w:rsidP="00CE3BCB">
      <w:pPr>
        <w:pStyle w:val="ListParagraph"/>
        <w:tabs>
          <w:tab w:val="right" w:leader="dot" w:pos="9638"/>
        </w:tabs>
        <w:spacing w:line="276" w:lineRule="auto"/>
        <w:ind w:left="1080" w:right="-22"/>
        <w:rPr>
          <w:sz w:val="22"/>
          <w:szCs w:val="22"/>
        </w:rPr>
      </w:pPr>
    </w:p>
    <w:p w14:paraId="700F4CB3" w14:textId="57F42D38" w:rsidR="00DD09B8" w:rsidRPr="002B4C3E" w:rsidRDefault="006740A9" w:rsidP="006740A9">
      <w:pPr>
        <w:pStyle w:val="Default"/>
        <w:spacing w:line="276" w:lineRule="auto"/>
        <w:ind w:left="142"/>
        <w:rPr>
          <w:b/>
          <w:color w:val="auto"/>
          <w:sz w:val="22"/>
          <w:szCs w:val="22"/>
        </w:rPr>
      </w:pPr>
      <w:r w:rsidRPr="002B4C3E">
        <w:rPr>
          <w:b/>
          <w:color w:val="auto"/>
          <w:sz w:val="22"/>
          <w:szCs w:val="22"/>
        </w:rPr>
        <w:t>6.12</w:t>
      </w:r>
      <w:r w:rsidRPr="002B4C3E">
        <w:rPr>
          <w:b/>
          <w:color w:val="auto"/>
          <w:sz w:val="22"/>
          <w:szCs w:val="22"/>
        </w:rPr>
        <w:tab/>
      </w:r>
      <w:r w:rsidR="00560D13" w:rsidRPr="002B4C3E">
        <w:rPr>
          <w:b/>
          <w:color w:val="auto"/>
          <w:sz w:val="22"/>
          <w:szCs w:val="22"/>
        </w:rPr>
        <w:t>Authority to Act</w:t>
      </w:r>
    </w:p>
    <w:p w14:paraId="5C1DC644" w14:textId="77777777" w:rsidR="00DD09B8" w:rsidRPr="002B4C3E" w:rsidRDefault="00DD09B8" w:rsidP="00DD09B8">
      <w:pPr>
        <w:pStyle w:val="Default"/>
        <w:spacing w:line="276" w:lineRule="auto"/>
        <w:ind w:left="420"/>
        <w:rPr>
          <w:b/>
          <w:color w:val="auto"/>
          <w:sz w:val="22"/>
          <w:szCs w:val="22"/>
        </w:rPr>
      </w:pPr>
    </w:p>
    <w:p w14:paraId="25FD8C82" w14:textId="15FE6963" w:rsidR="00B25F64" w:rsidRPr="002B4C3E" w:rsidRDefault="00B25F64" w:rsidP="00F3157F">
      <w:pPr>
        <w:pStyle w:val="Default"/>
        <w:numPr>
          <w:ilvl w:val="0"/>
          <w:numId w:val="25"/>
        </w:numPr>
        <w:spacing w:line="276" w:lineRule="auto"/>
        <w:rPr>
          <w:b/>
          <w:color w:val="auto"/>
          <w:sz w:val="22"/>
          <w:szCs w:val="22"/>
        </w:rPr>
      </w:pPr>
      <w:r w:rsidRPr="002B4C3E">
        <w:rPr>
          <w:color w:val="auto"/>
          <w:sz w:val="22"/>
          <w:szCs w:val="22"/>
        </w:rPr>
        <w:t>A</w:t>
      </w:r>
      <w:r w:rsidR="00C802A5" w:rsidRPr="002B4C3E">
        <w:rPr>
          <w:color w:val="auto"/>
          <w:sz w:val="22"/>
          <w:szCs w:val="22"/>
        </w:rPr>
        <w:t>pproving</w:t>
      </w:r>
      <w:r w:rsidRPr="002B4C3E">
        <w:rPr>
          <w:color w:val="auto"/>
          <w:sz w:val="22"/>
          <w:szCs w:val="22"/>
        </w:rPr>
        <w:t xml:space="preserve"> Officers are, for the purposes of this Policy:</w:t>
      </w:r>
    </w:p>
    <w:p w14:paraId="620DB156" w14:textId="7661BA06" w:rsidR="00B25F64" w:rsidRPr="002B4C3E" w:rsidRDefault="00B25F64" w:rsidP="006F1911">
      <w:pPr>
        <w:pStyle w:val="Default"/>
        <w:spacing w:line="276" w:lineRule="auto"/>
        <w:ind w:left="1440"/>
        <w:rPr>
          <w:color w:val="auto"/>
          <w:sz w:val="22"/>
          <w:szCs w:val="22"/>
        </w:rPr>
      </w:pPr>
      <w:r w:rsidRPr="002B4C3E">
        <w:rPr>
          <w:color w:val="auto"/>
          <w:sz w:val="22"/>
          <w:szCs w:val="22"/>
        </w:rPr>
        <w:t>-</w:t>
      </w:r>
      <w:r w:rsidRPr="002B4C3E">
        <w:rPr>
          <w:color w:val="auto"/>
          <w:sz w:val="22"/>
          <w:szCs w:val="22"/>
        </w:rPr>
        <w:tab/>
        <w:t>The Chief Information Officer</w:t>
      </w:r>
    </w:p>
    <w:p w14:paraId="1530E8E2" w14:textId="541B4A1F" w:rsidR="005D5DCD" w:rsidRPr="002B4C3E" w:rsidRDefault="007E2398" w:rsidP="00CE3BCB">
      <w:pPr>
        <w:pStyle w:val="Default"/>
        <w:spacing w:line="276" w:lineRule="auto"/>
        <w:ind w:left="1440"/>
        <w:rPr>
          <w:color w:val="auto"/>
          <w:sz w:val="22"/>
          <w:szCs w:val="22"/>
        </w:rPr>
      </w:pPr>
      <w:r w:rsidRPr="002B4C3E">
        <w:rPr>
          <w:color w:val="auto"/>
          <w:sz w:val="22"/>
          <w:szCs w:val="22"/>
        </w:rPr>
        <w:t>-</w:t>
      </w:r>
      <w:r w:rsidRPr="002B4C3E">
        <w:rPr>
          <w:color w:val="auto"/>
          <w:sz w:val="22"/>
          <w:szCs w:val="22"/>
        </w:rPr>
        <w:tab/>
        <w:t>Patient</w:t>
      </w:r>
      <w:r w:rsidR="005D5DCD" w:rsidRPr="002B4C3E">
        <w:rPr>
          <w:color w:val="auto"/>
          <w:sz w:val="22"/>
          <w:szCs w:val="22"/>
        </w:rPr>
        <w:t xml:space="preserve"> Records Manager</w:t>
      </w:r>
    </w:p>
    <w:p w14:paraId="65570B31" w14:textId="380477F5" w:rsidR="00DD09B8" w:rsidRPr="002B4C3E" w:rsidRDefault="00B25F64" w:rsidP="00CE3BCB">
      <w:pPr>
        <w:pStyle w:val="Default"/>
        <w:spacing w:line="276" w:lineRule="auto"/>
        <w:ind w:left="1440"/>
        <w:rPr>
          <w:color w:val="auto"/>
          <w:sz w:val="22"/>
          <w:szCs w:val="22"/>
        </w:rPr>
      </w:pPr>
      <w:r w:rsidRPr="002B4C3E">
        <w:rPr>
          <w:color w:val="auto"/>
          <w:sz w:val="22"/>
          <w:szCs w:val="22"/>
        </w:rPr>
        <w:t>-</w:t>
      </w:r>
      <w:r w:rsidRPr="002B4C3E">
        <w:rPr>
          <w:color w:val="auto"/>
          <w:sz w:val="22"/>
          <w:szCs w:val="22"/>
        </w:rPr>
        <w:tab/>
        <w:t xml:space="preserve">Head of </w:t>
      </w:r>
      <w:r w:rsidR="00AA1047" w:rsidRPr="002B4C3E">
        <w:rPr>
          <w:color w:val="auto"/>
          <w:sz w:val="22"/>
          <w:szCs w:val="22"/>
        </w:rPr>
        <w:t>Information Governance and Records</w:t>
      </w:r>
    </w:p>
    <w:p w14:paraId="311EC6A9" w14:textId="77777777" w:rsidR="00B25F64" w:rsidRPr="002B4C3E" w:rsidRDefault="00B25F64" w:rsidP="00CE3BCB">
      <w:pPr>
        <w:pStyle w:val="Default"/>
        <w:spacing w:line="276" w:lineRule="auto"/>
        <w:ind w:left="1440" w:hanging="720"/>
        <w:rPr>
          <w:color w:val="auto"/>
          <w:sz w:val="22"/>
          <w:szCs w:val="22"/>
        </w:rPr>
      </w:pPr>
    </w:p>
    <w:p w14:paraId="41C30E65" w14:textId="758A3FAC" w:rsidR="00AE7E3D" w:rsidRPr="002B4C3E" w:rsidRDefault="00B25F64" w:rsidP="00F3157F">
      <w:pPr>
        <w:pStyle w:val="Default"/>
        <w:numPr>
          <w:ilvl w:val="0"/>
          <w:numId w:val="25"/>
        </w:numPr>
        <w:spacing w:line="276" w:lineRule="auto"/>
        <w:rPr>
          <w:color w:val="auto"/>
          <w:sz w:val="22"/>
          <w:szCs w:val="22"/>
        </w:rPr>
      </w:pPr>
      <w:r w:rsidRPr="002B4C3E">
        <w:rPr>
          <w:color w:val="auto"/>
          <w:sz w:val="22"/>
          <w:szCs w:val="22"/>
        </w:rPr>
        <w:t>A</w:t>
      </w:r>
      <w:r w:rsidR="00AE7E3D" w:rsidRPr="002B4C3E">
        <w:rPr>
          <w:color w:val="auto"/>
          <w:sz w:val="22"/>
          <w:szCs w:val="22"/>
        </w:rPr>
        <w:t xml:space="preserve">uthority to vary from this policy for a specific reason and a time limited period can be given </w:t>
      </w:r>
      <w:r w:rsidRPr="002B4C3E">
        <w:rPr>
          <w:color w:val="auto"/>
          <w:sz w:val="22"/>
          <w:szCs w:val="22"/>
        </w:rPr>
        <w:t xml:space="preserve">by </w:t>
      </w:r>
      <w:r w:rsidR="00C802A5" w:rsidRPr="002B4C3E">
        <w:rPr>
          <w:color w:val="auto"/>
          <w:sz w:val="22"/>
          <w:szCs w:val="22"/>
        </w:rPr>
        <w:t>an</w:t>
      </w:r>
      <w:r w:rsidRPr="002B4C3E">
        <w:rPr>
          <w:color w:val="auto"/>
          <w:sz w:val="22"/>
          <w:szCs w:val="22"/>
        </w:rPr>
        <w:t xml:space="preserve"> </w:t>
      </w:r>
      <w:r w:rsidR="005D4630" w:rsidRPr="002B4C3E">
        <w:rPr>
          <w:color w:val="auto"/>
          <w:sz w:val="22"/>
          <w:szCs w:val="22"/>
        </w:rPr>
        <w:t>Approving</w:t>
      </w:r>
      <w:r w:rsidRPr="002B4C3E">
        <w:rPr>
          <w:color w:val="auto"/>
          <w:sz w:val="22"/>
          <w:szCs w:val="22"/>
        </w:rPr>
        <w:t xml:space="preserve"> Officer</w:t>
      </w:r>
    </w:p>
    <w:p w14:paraId="621F1EDF" w14:textId="77777777" w:rsidR="00B25F64" w:rsidRPr="002B4C3E" w:rsidRDefault="00B25F64" w:rsidP="00CE3BCB">
      <w:pPr>
        <w:pStyle w:val="Default"/>
        <w:spacing w:line="276" w:lineRule="auto"/>
        <w:ind w:left="1440" w:hanging="720"/>
        <w:rPr>
          <w:color w:val="auto"/>
          <w:sz w:val="22"/>
          <w:szCs w:val="22"/>
        </w:rPr>
      </w:pPr>
    </w:p>
    <w:p w14:paraId="7271EF9F" w14:textId="58892D75" w:rsidR="00451081" w:rsidRPr="002B4C3E" w:rsidRDefault="00451081" w:rsidP="00F3157F">
      <w:pPr>
        <w:pStyle w:val="Default"/>
        <w:numPr>
          <w:ilvl w:val="0"/>
          <w:numId w:val="25"/>
        </w:numPr>
        <w:spacing w:line="276" w:lineRule="auto"/>
        <w:rPr>
          <w:color w:val="auto"/>
          <w:sz w:val="22"/>
          <w:szCs w:val="22"/>
        </w:rPr>
      </w:pPr>
      <w:r w:rsidRPr="002B4C3E">
        <w:rPr>
          <w:color w:val="auto"/>
          <w:sz w:val="22"/>
          <w:szCs w:val="22"/>
        </w:rPr>
        <w:lastRenderedPageBreak/>
        <w:t>An</w:t>
      </w:r>
      <w:r w:rsidR="00B25F64" w:rsidRPr="002B4C3E">
        <w:rPr>
          <w:color w:val="auto"/>
          <w:sz w:val="22"/>
          <w:szCs w:val="22"/>
        </w:rPr>
        <w:t xml:space="preserve"> </w:t>
      </w:r>
      <w:r w:rsidR="00C802A5" w:rsidRPr="002B4C3E">
        <w:rPr>
          <w:color w:val="auto"/>
          <w:sz w:val="22"/>
          <w:szCs w:val="22"/>
        </w:rPr>
        <w:t>Approving</w:t>
      </w:r>
      <w:r w:rsidR="00B25F64" w:rsidRPr="002B4C3E">
        <w:rPr>
          <w:color w:val="auto"/>
          <w:sz w:val="22"/>
          <w:szCs w:val="22"/>
        </w:rPr>
        <w:t xml:space="preserve"> Officer </w:t>
      </w:r>
      <w:r w:rsidRPr="002B4C3E">
        <w:rPr>
          <w:color w:val="auto"/>
          <w:sz w:val="22"/>
          <w:szCs w:val="22"/>
        </w:rPr>
        <w:t xml:space="preserve">shall not be allowed to </w:t>
      </w:r>
      <w:r w:rsidR="00414A3F" w:rsidRPr="002B4C3E">
        <w:rPr>
          <w:color w:val="auto"/>
          <w:sz w:val="22"/>
          <w:szCs w:val="22"/>
        </w:rPr>
        <w:t xml:space="preserve">give authority </w:t>
      </w:r>
      <w:r w:rsidRPr="002B4C3E">
        <w:rPr>
          <w:color w:val="auto"/>
          <w:sz w:val="22"/>
          <w:szCs w:val="22"/>
        </w:rPr>
        <w:t xml:space="preserve">where giving </w:t>
      </w:r>
      <w:r w:rsidR="00B25F64" w:rsidRPr="002B4C3E">
        <w:rPr>
          <w:color w:val="auto"/>
          <w:sz w:val="22"/>
          <w:szCs w:val="22"/>
        </w:rPr>
        <w:t xml:space="preserve">such </w:t>
      </w:r>
      <w:r w:rsidRPr="002B4C3E">
        <w:rPr>
          <w:color w:val="auto"/>
          <w:sz w:val="22"/>
          <w:szCs w:val="22"/>
        </w:rPr>
        <w:t>authority would give rise to a conflict of interest</w:t>
      </w:r>
    </w:p>
    <w:p w14:paraId="1802931C" w14:textId="77777777" w:rsidR="00451081" w:rsidRPr="002B4C3E" w:rsidRDefault="00451081" w:rsidP="00CE3BCB">
      <w:pPr>
        <w:pStyle w:val="Default"/>
        <w:spacing w:line="276" w:lineRule="auto"/>
        <w:ind w:left="1440" w:hanging="720"/>
        <w:rPr>
          <w:color w:val="auto"/>
          <w:sz w:val="22"/>
          <w:szCs w:val="22"/>
        </w:rPr>
      </w:pPr>
    </w:p>
    <w:p w14:paraId="32C50AD8" w14:textId="54C76D5A" w:rsidR="00AE7E3D" w:rsidRPr="002B4C3E" w:rsidRDefault="00B25F64" w:rsidP="00F3157F">
      <w:pPr>
        <w:pStyle w:val="Default"/>
        <w:numPr>
          <w:ilvl w:val="0"/>
          <w:numId w:val="25"/>
        </w:numPr>
        <w:spacing w:line="276" w:lineRule="auto"/>
        <w:rPr>
          <w:color w:val="auto"/>
          <w:sz w:val="22"/>
          <w:szCs w:val="22"/>
        </w:rPr>
      </w:pPr>
      <w:r w:rsidRPr="002B4C3E">
        <w:rPr>
          <w:color w:val="auto"/>
          <w:sz w:val="22"/>
          <w:szCs w:val="22"/>
        </w:rPr>
        <w:t>A</w:t>
      </w:r>
      <w:r w:rsidR="00AE7E3D" w:rsidRPr="002B4C3E">
        <w:rPr>
          <w:color w:val="auto"/>
          <w:sz w:val="22"/>
          <w:szCs w:val="22"/>
        </w:rPr>
        <w:t xml:space="preserve">uthority to vary from this Policy, which is not time-limited, may </w:t>
      </w:r>
      <w:r w:rsidR="00414A3F" w:rsidRPr="002B4C3E">
        <w:rPr>
          <w:color w:val="auto"/>
          <w:sz w:val="22"/>
          <w:szCs w:val="22"/>
        </w:rPr>
        <w:t xml:space="preserve">initially </w:t>
      </w:r>
      <w:r w:rsidR="00AE7E3D" w:rsidRPr="002B4C3E">
        <w:rPr>
          <w:color w:val="auto"/>
          <w:sz w:val="22"/>
          <w:szCs w:val="22"/>
        </w:rPr>
        <w:t xml:space="preserve">be </w:t>
      </w:r>
      <w:r w:rsidR="00414A3F" w:rsidRPr="002B4C3E">
        <w:rPr>
          <w:color w:val="auto"/>
          <w:sz w:val="22"/>
          <w:szCs w:val="22"/>
        </w:rPr>
        <w:t xml:space="preserve">given </w:t>
      </w:r>
      <w:r w:rsidR="00AE7E3D" w:rsidRPr="002B4C3E">
        <w:rPr>
          <w:color w:val="auto"/>
          <w:sz w:val="22"/>
          <w:szCs w:val="22"/>
        </w:rPr>
        <w:t xml:space="preserve">by </w:t>
      </w:r>
      <w:r w:rsidR="00C802A5" w:rsidRPr="002B4C3E">
        <w:rPr>
          <w:color w:val="auto"/>
          <w:sz w:val="22"/>
          <w:szCs w:val="22"/>
        </w:rPr>
        <w:t>an</w:t>
      </w:r>
      <w:r w:rsidR="00AE7E3D" w:rsidRPr="002B4C3E">
        <w:rPr>
          <w:color w:val="auto"/>
          <w:sz w:val="22"/>
          <w:szCs w:val="22"/>
        </w:rPr>
        <w:t xml:space="preserve"> </w:t>
      </w:r>
      <w:r w:rsidR="00C802A5" w:rsidRPr="002B4C3E">
        <w:rPr>
          <w:color w:val="auto"/>
          <w:sz w:val="22"/>
          <w:szCs w:val="22"/>
        </w:rPr>
        <w:t>Approving Officer</w:t>
      </w:r>
      <w:r w:rsidR="00AE7E3D" w:rsidRPr="002B4C3E">
        <w:rPr>
          <w:color w:val="auto"/>
          <w:sz w:val="22"/>
          <w:szCs w:val="22"/>
        </w:rPr>
        <w:t xml:space="preserve"> but this must then be approved by the </w:t>
      </w:r>
      <w:r w:rsidR="009466C2" w:rsidRPr="002B4C3E">
        <w:rPr>
          <w:color w:val="auto"/>
          <w:sz w:val="22"/>
          <w:szCs w:val="22"/>
        </w:rPr>
        <w:t>Information Committee</w:t>
      </w:r>
      <w:r w:rsidR="005D5DCD" w:rsidRPr="002B4C3E">
        <w:rPr>
          <w:color w:val="auto"/>
          <w:sz w:val="22"/>
          <w:szCs w:val="22"/>
        </w:rPr>
        <w:t xml:space="preserve"> </w:t>
      </w:r>
      <w:r w:rsidR="00AE7E3D" w:rsidRPr="002B4C3E">
        <w:rPr>
          <w:color w:val="auto"/>
          <w:sz w:val="22"/>
          <w:szCs w:val="22"/>
        </w:rPr>
        <w:t>at the first opportunity</w:t>
      </w:r>
    </w:p>
    <w:p w14:paraId="5AD8CB11" w14:textId="77777777" w:rsidR="00B25F64" w:rsidRPr="002B4C3E" w:rsidRDefault="00B25F64" w:rsidP="00CE3BCB">
      <w:pPr>
        <w:pStyle w:val="Default"/>
        <w:spacing w:line="276" w:lineRule="auto"/>
        <w:ind w:left="1440" w:hanging="720"/>
        <w:rPr>
          <w:color w:val="auto"/>
          <w:sz w:val="22"/>
          <w:szCs w:val="22"/>
        </w:rPr>
      </w:pPr>
    </w:p>
    <w:p w14:paraId="2E4875E8" w14:textId="7F6E7491" w:rsidR="00DD09B8" w:rsidRPr="002B4C3E" w:rsidRDefault="008E08E8" w:rsidP="00F3157F">
      <w:pPr>
        <w:pStyle w:val="Default"/>
        <w:numPr>
          <w:ilvl w:val="1"/>
          <w:numId w:val="28"/>
        </w:numPr>
        <w:spacing w:line="276" w:lineRule="auto"/>
        <w:rPr>
          <w:b/>
          <w:color w:val="auto"/>
          <w:sz w:val="22"/>
          <w:szCs w:val="22"/>
        </w:rPr>
      </w:pPr>
      <w:r w:rsidRPr="002B4C3E">
        <w:rPr>
          <w:b/>
          <w:color w:val="auto"/>
          <w:sz w:val="22"/>
          <w:szCs w:val="22"/>
        </w:rPr>
        <w:t>Reporting</w:t>
      </w:r>
    </w:p>
    <w:p w14:paraId="2825F2D7" w14:textId="77777777" w:rsidR="00DD09B8" w:rsidRPr="002B4C3E" w:rsidRDefault="00DD09B8" w:rsidP="00DD09B8">
      <w:pPr>
        <w:pStyle w:val="Default"/>
        <w:spacing w:line="276" w:lineRule="auto"/>
        <w:ind w:left="1140"/>
        <w:rPr>
          <w:b/>
          <w:color w:val="auto"/>
          <w:sz w:val="22"/>
          <w:szCs w:val="22"/>
        </w:rPr>
      </w:pPr>
    </w:p>
    <w:p w14:paraId="2271F424" w14:textId="77777777" w:rsidR="00DD09B8" w:rsidRPr="002B4C3E" w:rsidRDefault="008E08E8" w:rsidP="00F3157F">
      <w:pPr>
        <w:pStyle w:val="Default"/>
        <w:numPr>
          <w:ilvl w:val="0"/>
          <w:numId w:val="26"/>
        </w:numPr>
        <w:spacing w:line="276" w:lineRule="auto"/>
        <w:rPr>
          <w:b/>
          <w:color w:val="auto"/>
          <w:sz w:val="22"/>
          <w:szCs w:val="22"/>
        </w:rPr>
      </w:pPr>
      <w:r w:rsidRPr="002B4C3E">
        <w:rPr>
          <w:color w:val="auto"/>
          <w:sz w:val="22"/>
          <w:szCs w:val="22"/>
        </w:rPr>
        <w:t>The Information Governance Committee shall be informed of any incidents where the cause is a systematic failure o</w:t>
      </w:r>
      <w:r w:rsidR="007D6749" w:rsidRPr="002B4C3E">
        <w:rPr>
          <w:color w:val="auto"/>
          <w:sz w:val="22"/>
          <w:szCs w:val="22"/>
        </w:rPr>
        <w:t>f any of its systems of control</w:t>
      </w:r>
    </w:p>
    <w:p w14:paraId="59659F4F" w14:textId="77777777" w:rsidR="00DD09B8" w:rsidRPr="002B4C3E" w:rsidRDefault="00DD09B8" w:rsidP="00DD09B8">
      <w:pPr>
        <w:pStyle w:val="Default"/>
        <w:spacing w:line="276" w:lineRule="auto"/>
        <w:ind w:left="1140"/>
        <w:rPr>
          <w:b/>
          <w:color w:val="auto"/>
          <w:sz w:val="22"/>
          <w:szCs w:val="22"/>
        </w:rPr>
      </w:pPr>
    </w:p>
    <w:p w14:paraId="79133C81" w14:textId="08AFC001" w:rsidR="00DA5D5D" w:rsidRPr="002B4C3E" w:rsidRDefault="007D6749" w:rsidP="00F3157F">
      <w:pPr>
        <w:pStyle w:val="Default"/>
        <w:numPr>
          <w:ilvl w:val="0"/>
          <w:numId w:val="26"/>
        </w:numPr>
        <w:spacing w:line="276" w:lineRule="auto"/>
        <w:rPr>
          <w:b/>
          <w:color w:val="auto"/>
          <w:sz w:val="22"/>
          <w:szCs w:val="22"/>
        </w:rPr>
      </w:pPr>
      <w:r w:rsidRPr="002B4C3E">
        <w:rPr>
          <w:color w:val="auto"/>
          <w:sz w:val="22"/>
          <w:szCs w:val="22"/>
        </w:rPr>
        <w:t>All Managers will provide reasonable access to any system, area or individual that will allow the Information Governance Department to assess compliance to this policy through the Spot-check Programme</w:t>
      </w:r>
    </w:p>
    <w:p w14:paraId="4FEE2D35" w14:textId="77777777" w:rsidR="00DA5D5D" w:rsidRPr="002B4C3E" w:rsidRDefault="00DA5D5D" w:rsidP="00CE3BCB">
      <w:pPr>
        <w:pStyle w:val="Default"/>
        <w:spacing w:line="276" w:lineRule="auto"/>
        <w:ind w:left="1440" w:hanging="720"/>
        <w:rPr>
          <w:color w:val="auto"/>
          <w:sz w:val="22"/>
          <w:szCs w:val="22"/>
        </w:rPr>
      </w:pPr>
    </w:p>
    <w:p w14:paraId="31F09DF5" w14:textId="29A8F683" w:rsidR="00DD09B8" w:rsidRPr="002B4C3E" w:rsidRDefault="00DA5D5D" w:rsidP="00F3157F">
      <w:pPr>
        <w:pStyle w:val="Default"/>
        <w:numPr>
          <w:ilvl w:val="1"/>
          <w:numId w:val="28"/>
        </w:numPr>
        <w:spacing w:line="276" w:lineRule="auto"/>
        <w:rPr>
          <w:b/>
          <w:color w:val="auto"/>
          <w:sz w:val="22"/>
          <w:szCs w:val="22"/>
        </w:rPr>
      </w:pPr>
      <w:r w:rsidRPr="002B4C3E">
        <w:rPr>
          <w:b/>
          <w:color w:val="auto"/>
          <w:sz w:val="22"/>
          <w:szCs w:val="22"/>
        </w:rPr>
        <w:t>Audit</w:t>
      </w:r>
    </w:p>
    <w:p w14:paraId="2B3E5D70" w14:textId="77777777" w:rsidR="00DD09B8" w:rsidRPr="002B4C3E" w:rsidRDefault="00DD09B8" w:rsidP="00DD09B8">
      <w:pPr>
        <w:pStyle w:val="Default"/>
        <w:spacing w:line="276" w:lineRule="auto"/>
        <w:ind w:left="420"/>
        <w:rPr>
          <w:b/>
          <w:color w:val="auto"/>
          <w:sz w:val="22"/>
          <w:szCs w:val="22"/>
        </w:rPr>
      </w:pPr>
    </w:p>
    <w:p w14:paraId="49646F42" w14:textId="76E8987E" w:rsidR="00DA5D5D" w:rsidRPr="002B4C3E" w:rsidRDefault="00DA5D5D" w:rsidP="00F3157F">
      <w:pPr>
        <w:pStyle w:val="Default"/>
        <w:numPr>
          <w:ilvl w:val="0"/>
          <w:numId w:val="27"/>
        </w:numPr>
        <w:spacing w:line="276" w:lineRule="auto"/>
        <w:rPr>
          <w:b/>
          <w:color w:val="auto"/>
          <w:sz w:val="22"/>
          <w:szCs w:val="22"/>
        </w:rPr>
      </w:pPr>
      <w:r w:rsidRPr="002B4C3E">
        <w:rPr>
          <w:color w:val="auto"/>
          <w:sz w:val="22"/>
          <w:szCs w:val="22"/>
        </w:rPr>
        <w:t>The Patient Records department will have authority to carry out spot check audits on records held in various departments.  The audit will check that all records are tracked correctly on the Case note tracking function in Meditech.</w:t>
      </w:r>
    </w:p>
    <w:p w14:paraId="694AF398" w14:textId="77777777" w:rsidR="00DA5D5D" w:rsidRPr="002B4C3E" w:rsidRDefault="00DA5D5D" w:rsidP="00DA5D5D">
      <w:pPr>
        <w:pStyle w:val="Default"/>
        <w:spacing w:line="276" w:lineRule="auto"/>
        <w:ind w:left="709" w:hanging="720"/>
        <w:rPr>
          <w:color w:val="auto"/>
          <w:sz w:val="22"/>
          <w:szCs w:val="22"/>
        </w:rPr>
      </w:pPr>
    </w:p>
    <w:p w14:paraId="14D4D7AF" w14:textId="4ED46852" w:rsidR="00DA5D5D" w:rsidRPr="002B4C3E" w:rsidRDefault="00F07AD4" w:rsidP="00F3157F">
      <w:pPr>
        <w:pStyle w:val="Default"/>
        <w:numPr>
          <w:ilvl w:val="0"/>
          <w:numId w:val="27"/>
        </w:numPr>
        <w:spacing w:line="276" w:lineRule="auto"/>
        <w:rPr>
          <w:color w:val="auto"/>
          <w:sz w:val="22"/>
          <w:szCs w:val="22"/>
        </w:rPr>
      </w:pPr>
      <w:r w:rsidRPr="002B4C3E">
        <w:rPr>
          <w:color w:val="auto"/>
          <w:sz w:val="22"/>
          <w:szCs w:val="22"/>
        </w:rPr>
        <w:t>Clinical Record keeping audits will be carried out annually to monitor the information recorded both electronically and on paper is accurate, Clinical staff will be responsible for this audit.  All patient demographic details will be checked against the PAS, this can be supported by the administration staff.</w:t>
      </w:r>
    </w:p>
    <w:p w14:paraId="144594EB" w14:textId="77777777" w:rsidR="00DA5D5D" w:rsidRPr="002B4C3E" w:rsidRDefault="00DA5D5D" w:rsidP="00CE3BCB">
      <w:pPr>
        <w:pStyle w:val="Default"/>
        <w:spacing w:line="276" w:lineRule="auto"/>
        <w:ind w:left="1440" w:hanging="720"/>
        <w:rPr>
          <w:color w:val="auto"/>
          <w:sz w:val="22"/>
          <w:szCs w:val="22"/>
        </w:rPr>
      </w:pPr>
    </w:p>
    <w:p w14:paraId="2E2C1DC2" w14:textId="77777777" w:rsidR="00E707F5" w:rsidRPr="002B4C3E" w:rsidRDefault="00E707F5" w:rsidP="00DA5D5D">
      <w:pPr>
        <w:pStyle w:val="Default"/>
        <w:spacing w:line="276" w:lineRule="auto"/>
        <w:ind w:left="1560" w:hanging="720"/>
        <w:rPr>
          <w:color w:val="auto"/>
          <w:sz w:val="22"/>
          <w:szCs w:val="22"/>
        </w:rPr>
      </w:pPr>
    </w:p>
    <w:p w14:paraId="684CF7D9" w14:textId="77777777" w:rsidR="00EE6B8C" w:rsidRPr="002B4C3E" w:rsidRDefault="00EE6B8C" w:rsidP="009466C2">
      <w:pPr>
        <w:pStyle w:val="Default"/>
        <w:spacing w:line="276" w:lineRule="auto"/>
        <w:rPr>
          <w:color w:val="auto"/>
          <w:sz w:val="22"/>
          <w:szCs w:val="22"/>
        </w:rPr>
      </w:pPr>
    </w:p>
    <w:p w14:paraId="77F1B76C" w14:textId="77777777" w:rsidR="0074076C" w:rsidRPr="002B4C3E" w:rsidRDefault="0074076C" w:rsidP="0074076C">
      <w:pPr>
        <w:pStyle w:val="Default"/>
        <w:spacing w:line="276" w:lineRule="auto"/>
        <w:ind w:left="1440" w:hanging="720"/>
        <w:rPr>
          <w:color w:val="auto"/>
          <w:sz w:val="22"/>
          <w:szCs w:val="22"/>
        </w:rPr>
      </w:pPr>
      <w:r w:rsidRPr="002B4C3E">
        <w:rPr>
          <w:noProof/>
          <w:color w:val="auto"/>
          <w:sz w:val="22"/>
          <w:szCs w:val="22"/>
          <w:lang w:eastAsia="en-GB"/>
        </w:rPr>
        <mc:AlternateContent>
          <mc:Choice Requires="wps">
            <w:drawing>
              <wp:anchor distT="0" distB="0" distL="114300" distR="114300" simplePos="0" relativeHeight="251661824" behindDoc="0" locked="0" layoutInCell="1" allowOverlap="1" wp14:anchorId="3FD6F215" wp14:editId="3411EB6B">
                <wp:simplePos x="0" y="0"/>
                <wp:positionH relativeFrom="column">
                  <wp:posOffset>-72390</wp:posOffset>
                </wp:positionH>
                <wp:positionV relativeFrom="paragraph">
                  <wp:posOffset>168275</wp:posOffset>
                </wp:positionV>
                <wp:extent cx="6343650" cy="275590"/>
                <wp:effectExtent l="0" t="0" r="19050" b="101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5590"/>
                        </a:xfrm>
                        <a:prstGeom prst="rect">
                          <a:avLst/>
                        </a:prstGeom>
                        <a:solidFill>
                          <a:schemeClr val="bg1">
                            <a:lumMod val="75000"/>
                          </a:schemeClr>
                        </a:solidFill>
                        <a:ln w="9525">
                          <a:solidFill>
                            <a:srgbClr val="000000"/>
                          </a:solidFill>
                          <a:miter lim="800000"/>
                          <a:headEnd/>
                          <a:tailEnd/>
                        </a:ln>
                      </wps:spPr>
                      <wps:txbx>
                        <w:txbxContent>
                          <w:p w14:paraId="3ECC071C" w14:textId="77777777" w:rsidR="00472380" w:rsidRPr="008656BD" w:rsidRDefault="00472380" w:rsidP="0074076C">
                            <w:pPr>
                              <w:rPr>
                                <w:b/>
                              </w:rPr>
                            </w:pPr>
                            <w:r>
                              <w:rPr>
                                <w:b/>
                              </w:rPr>
                              <w:t>7</w:t>
                            </w:r>
                            <w:r w:rsidRPr="008656BD">
                              <w:rPr>
                                <w:b/>
                              </w:rPr>
                              <w:tab/>
                            </w:r>
                            <w:r>
                              <w:rPr>
                                <w:b/>
                              </w:rPr>
                              <w:t>Key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6F215" id="_x0000_s1033" type="#_x0000_t202" style="position:absolute;left:0;text-align:left;margin-left:-5.7pt;margin-top:13.25pt;width:499.5pt;height:2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" fillcolor="#bfbfbf [2412]">
                <v:textbox>
                  <w:txbxContent>
                    <w:p w14:paraId="3ECC071C" w14:textId="77777777" w:rsidR="00472380" w:rsidRPr="008656BD" w:rsidRDefault="00472380" w:rsidP="0074076C">
                      <w:pPr>
                        <w:rPr>
                          <w:b/>
                        </w:rPr>
                      </w:pPr>
                      <w:r>
                        <w:rPr>
                          <w:b/>
                        </w:rPr>
                        <w:t>7</w:t>
                      </w:r>
                      <w:r w:rsidRPr="008656BD">
                        <w:rPr>
                          <w:b/>
                        </w:rPr>
                        <w:tab/>
                      </w:r>
                      <w:r>
                        <w:rPr>
                          <w:b/>
                        </w:rPr>
                        <w:t>Key References</w:t>
                      </w:r>
                    </w:p>
                  </w:txbxContent>
                </v:textbox>
              </v:shape>
            </w:pict>
          </mc:Fallback>
        </mc:AlternateContent>
      </w:r>
    </w:p>
    <w:p w14:paraId="0F16922A" w14:textId="77777777" w:rsidR="0074076C" w:rsidRPr="002B4C3E" w:rsidRDefault="0074076C" w:rsidP="0074076C">
      <w:pPr>
        <w:pStyle w:val="Default"/>
        <w:spacing w:line="276" w:lineRule="auto"/>
        <w:ind w:left="1440" w:hanging="720"/>
        <w:rPr>
          <w:color w:val="auto"/>
          <w:sz w:val="22"/>
          <w:szCs w:val="22"/>
        </w:rPr>
      </w:pPr>
    </w:p>
    <w:p w14:paraId="6FF20655" w14:textId="77777777" w:rsidR="0074076C" w:rsidRPr="002B4C3E" w:rsidRDefault="0074076C" w:rsidP="0074076C">
      <w:pPr>
        <w:pStyle w:val="Default"/>
        <w:spacing w:line="276" w:lineRule="auto"/>
        <w:ind w:left="1440" w:hanging="720"/>
        <w:rPr>
          <w:color w:val="auto"/>
          <w:sz w:val="22"/>
          <w:szCs w:val="22"/>
        </w:rPr>
      </w:pPr>
    </w:p>
    <w:p w14:paraId="17DA5644" w14:textId="77777777" w:rsidR="00E707F5" w:rsidRPr="002B4C3E" w:rsidRDefault="00E707F5" w:rsidP="0074076C">
      <w:pPr>
        <w:pStyle w:val="Default"/>
        <w:spacing w:line="276" w:lineRule="auto"/>
        <w:ind w:left="1440" w:hanging="720"/>
        <w:rPr>
          <w:color w:val="auto"/>
          <w:sz w:val="22"/>
          <w:szCs w:val="22"/>
        </w:rPr>
      </w:pPr>
    </w:p>
    <w:p w14:paraId="11837971" w14:textId="122E5E0A" w:rsidR="005D5DCD" w:rsidRPr="002B4C3E" w:rsidRDefault="005D5DCD" w:rsidP="00F3157F">
      <w:pPr>
        <w:pStyle w:val="ListParagraph"/>
        <w:numPr>
          <w:ilvl w:val="1"/>
          <w:numId w:val="16"/>
        </w:numPr>
        <w:spacing w:line="276" w:lineRule="auto"/>
        <w:ind w:left="1134" w:hanging="567"/>
        <w:rPr>
          <w:rFonts w:cs="Arial"/>
          <w:sz w:val="22"/>
          <w:szCs w:val="22"/>
        </w:rPr>
      </w:pPr>
      <w:r w:rsidRPr="002B4C3E">
        <w:rPr>
          <w:rFonts w:cs="Arial"/>
          <w:sz w:val="22"/>
          <w:szCs w:val="22"/>
        </w:rPr>
        <w:t xml:space="preserve">The Data Protection Act </w:t>
      </w:r>
      <w:r w:rsidR="00E707F5" w:rsidRPr="002B4C3E">
        <w:rPr>
          <w:rFonts w:cs="Arial"/>
          <w:sz w:val="22"/>
          <w:szCs w:val="22"/>
        </w:rPr>
        <w:t>2018</w:t>
      </w:r>
    </w:p>
    <w:p w14:paraId="7BD6AA2E" w14:textId="77777777" w:rsidR="005D5DCD" w:rsidRPr="002B4C3E" w:rsidRDefault="005D5DCD" w:rsidP="00F3157F">
      <w:pPr>
        <w:pStyle w:val="ListParagraph"/>
        <w:numPr>
          <w:ilvl w:val="1"/>
          <w:numId w:val="16"/>
        </w:numPr>
        <w:spacing w:line="276" w:lineRule="auto"/>
        <w:ind w:left="1134" w:hanging="567"/>
        <w:rPr>
          <w:rFonts w:cs="Arial"/>
          <w:sz w:val="22"/>
          <w:szCs w:val="22"/>
        </w:rPr>
      </w:pPr>
      <w:r w:rsidRPr="002B4C3E">
        <w:rPr>
          <w:rFonts w:cs="Arial"/>
          <w:sz w:val="22"/>
          <w:szCs w:val="22"/>
        </w:rPr>
        <w:t>The General Data Protection Regulations</w:t>
      </w:r>
    </w:p>
    <w:p w14:paraId="754BA782" w14:textId="77777777" w:rsidR="005D5DCD" w:rsidRPr="002B4C3E" w:rsidRDefault="005D5DCD" w:rsidP="00F3157F">
      <w:pPr>
        <w:pStyle w:val="ListParagraph"/>
        <w:numPr>
          <w:ilvl w:val="1"/>
          <w:numId w:val="16"/>
        </w:numPr>
        <w:spacing w:line="276" w:lineRule="auto"/>
        <w:ind w:left="1134" w:hanging="567"/>
        <w:rPr>
          <w:sz w:val="22"/>
          <w:szCs w:val="22"/>
        </w:rPr>
      </w:pPr>
      <w:r w:rsidRPr="002B4C3E">
        <w:rPr>
          <w:rFonts w:cs="Arial"/>
          <w:sz w:val="22"/>
          <w:szCs w:val="22"/>
        </w:rPr>
        <w:t>The</w:t>
      </w:r>
      <w:r w:rsidRPr="002B4C3E">
        <w:rPr>
          <w:sz w:val="22"/>
          <w:szCs w:val="22"/>
        </w:rPr>
        <w:t xml:space="preserve"> Information Security NHS Code of Practice </w:t>
      </w:r>
    </w:p>
    <w:p w14:paraId="72662FB8" w14:textId="6F7B51C3" w:rsidR="005D5DCD" w:rsidRPr="002B4C3E" w:rsidRDefault="005D5DCD" w:rsidP="00F3157F">
      <w:pPr>
        <w:pStyle w:val="Default"/>
        <w:numPr>
          <w:ilvl w:val="1"/>
          <w:numId w:val="16"/>
        </w:numPr>
        <w:spacing w:line="276" w:lineRule="auto"/>
        <w:ind w:left="1134" w:hanging="567"/>
        <w:rPr>
          <w:color w:val="auto"/>
          <w:sz w:val="22"/>
          <w:szCs w:val="22"/>
        </w:rPr>
      </w:pPr>
      <w:r w:rsidRPr="002B4C3E">
        <w:rPr>
          <w:color w:val="auto"/>
          <w:sz w:val="22"/>
          <w:szCs w:val="22"/>
        </w:rPr>
        <w:t xml:space="preserve">The </w:t>
      </w:r>
      <w:r w:rsidR="008542D3" w:rsidRPr="002B4C3E">
        <w:rPr>
          <w:color w:val="auto"/>
          <w:sz w:val="22"/>
          <w:szCs w:val="22"/>
        </w:rPr>
        <w:t xml:space="preserve">NHS </w:t>
      </w:r>
      <w:r w:rsidRPr="002B4C3E">
        <w:rPr>
          <w:color w:val="auto"/>
          <w:sz w:val="22"/>
          <w:szCs w:val="22"/>
        </w:rPr>
        <w:t xml:space="preserve">Confidentiality Code of Practice </w:t>
      </w:r>
    </w:p>
    <w:p w14:paraId="55418BAC" w14:textId="77777777" w:rsidR="005D5DCD" w:rsidRPr="002B4C3E" w:rsidRDefault="005D5DCD" w:rsidP="00F3157F">
      <w:pPr>
        <w:pStyle w:val="Default"/>
        <w:numPr>
          <w:ilvl w:val="1"/>
          <w:numId w:val="16"/>
        </w:numPr>
        <w:spacing w:line="276" w:lineRule="auto"/>
        <w:ind w:left="1134" w:hanging="567"/>
        <w:rPr>
          <w:color w:val="auto"/>
          <w:sz w:val="22"/>
          <w:szCs w:val="22"/>
        </w:rPr>
      </w:pPr>
      <w:r w:rsidRPr="002B4C3E">
        <w:rPr>
          <w:color w:val="auto"/>
          <w:sz w:val="22"/>
          <w:szCs w:val="22"/>
        </w:rPr>
        <w:t xml:space="preserve">The Records Management NHS Code of Practice </w:t>
      </w:r>
    </w:p>
    <w:p w14:paraId="4E9819A1" w14:textId="77777777" w:rsidR="005D5DCD" w:rsidRPr="002B4C3E" w:rsidRDefault="005D5DCD" w:rsidP="00F3157F">
      <w:pPr>
        <w:pStyle w:val="Default"/>
        <w:numPr>
          <w:ilvl w:val="1"/>
          <w:numId w:val="16"/>
        </w:numPr>
        <w:spacing w:line="276" w:lineRule="auto"/>
        <w:ind w:left="1134" w:hanging="567"/>
        <w:rPr>
          <w:color w:val="auto"/>
          <w:sz w:val="22"/>
          <w:szCs w:val="22"/>
        </w:rPr>
      </w:pPr>
      <w:r w:rsidRPr="002B4C3E">
        <w:rPr>
          <w:color w:val="auto"/>
          <w:sz w:val="22"/>
          <w:szCs w:val="22"/>
        </w:rPr>
        <w:t>Freedom of Information Act 2000</w:t>
      </w:r>
    </w:p>
    <w:p w14:paraId="1B6AFC5B" w14:textId="77777777" w:rsidR="005D5DCD" w:rsidRPr="002B4C3E" w:rsidRDefault="005D5DCD" w:rsidP="00F3157F">
      <w:pPr>
        <w:pStyle w:val="Default"/>
        <w:numPr>
          <w:ilvl w:val="1"/>
          <w:numId w:val="16"/>
        </w:numPr>
        <w:spacing w:line="276" w:lineRule="auto"/>
        <w:ind w:left="1134" w:hanging="567"/>
        <w:rPr>
          <w:color w:val="auto"/>
          <w:sz w:val="22"/>
          <w:szCs w:val="22"/>
        </w:rPr>
      </w:pPr>
      <w:r w:rsidRPr="002B4C3E">
        <w:rPr>
          <w:color w:val="auto"/>
          <w:sz w:val="22"/>
          <w:szCs w:val="22"/>
        </w:rPr>
        <w:t>The Computer Misuse Act</w:t>
      </w:r>
    </w:p>
    <w:p w14:paraId="4C902871" w14:textId="317C1F86" w:rsidR="00B93740" w:rsidRPr="002B4C3E" w:rsidRDefault="00B93740" w:rsidP="00F3157F">
      <w:pPr>
        <w:pStyle w:val="Default"/>
        <w:numPr>
          <w:ilvl w:val="1"/>
          <w:numId w:val="16"/>
        </w:numPr>
        <w:spacing w:line="276" w:lineRule="auto"/>
        <w:ind w:left="1134" w:hanging="567"/>
        <w:rPr>
          <w:color w:val="auto"/>
          <w:sz w:val="22"/>
          <w:szCs w:val="22"/>
        </w:rPr>
      </w:pPr>
      <w:r w:rsidRPr="002B4C3E">
        <w:rPr>
          <w:color w:val="auto"/>
          <w:sz w:val="22"/>
          <w:szCs w:val="22"/>
        </w:rPr>
        <w:t>IICSA – Independent Inquiry into Child Sexual Abuse (Guidance notes – Retention Instructions and Data Protection Requirements</w:t>
      </w:r>
    </w:p>
    <w:p w14:paraId="01D236D8" w14:textId="7240B7B9" w:rsidR="00F174B0" w:rsidRPr="002B4C3E" w:rsidRDefault="00F174B0" w:rsidP="00F3157F">
      <w:pPr>
        <w:pStyle w:val="Default"/>
        <w:numPr>
          <w:ilvl w:val="1"/>
          <w:numId w:val="16"/>
        </w:numPr>
        <w:spacing w:line="276" w:lineRule="auto"/>
        <w:ind w:left="1134" w:hanging="567"/>
        <w:rPr>
          <w:color w:val="auto"/>
          <w:sz w:val="22"/>
          <w:szCs w:val="22"/>
        </w:rPr>
      </w:pPr>
      <w:r w:rsidRPr="002B4C3E">
        <w:rPr>
          <w:color w:val="auto"/>
          <w:sz w:val="22"/>
          <w:szCs w:val="22"/>
        </w:rPr>
        <w:t>BS1008</w:t>
      </w:r>
    </w:p>
    <w:p w14:paraId="5EDE03DD" w14:textId="6083BE29" w:rsidR="005D5DCD" w:rsidRPr="002B4C3E" w:rsidRDefault="00CE3BCB" w:rsidP="0074076C">
      <w:pPr>
        <w:pStyle w:val="Default"/>
        <w:spacing w:line="276" w:lineRule="auto"/>
        <w:rPr>
          <w:color w:val="auto"/>
          <w:sz w:val="22"/>
          <w:szCs w:val="22"/>
        </w:rPr>
      </w:pPr>
      <w:r w:rsidRPr="002B4C3E">
        <w:rPr>
          <w:noProof/>
          <w:color w:val="auto"/>
          <w:sz w:val="22"/>
          <w:szCs w:val="22"/>
          <w:lang w:eastAsia="en-GB"/>
        </w:rPr>
        <mc:AlternateContent>
          <mc:Choice Requires="wps">
            <w:drawing>
              <wp:anchor distT="0" distB="0" distL="114300" distR="114300" simplePos="0" relativeHeight="251662848" behindDoc="0" locked="0" layoutInCell="1" allowOverlap="1" wp14:anchorId="2E812EE8" wp14:editId="392326FA">
                <wp:simplePos x="0" y="0"/>
                <wp:positionH relativeFrom="column">
                  <wp:posOffset>-72390</wp:posOffset>
                </wp:positionH>
                <wp:positionV relativeFrom="paragraph">
                  <wp:posOffset>147955</wp:posOffset>
                </wp:positionV>
                <wp:extent cx="6343650" cy="275590"/>
                <wp:effectExtent l="0" t="0" r="19050"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5590"/>
                        </a:xfrm>
                        <a:prstGeom prst="rect">
                          <a:avLst/>
                        </a:prstGeom>
                        <a:solidFill>
                          <a:schemeClr val="bg1">
                            <a:lumMod val="75000"/>
                          </a:schemeClr>
                        </a:solidFill>
                        <a:ln w="9525">
                          <a:solidFill>
                            <a:srgbClr val="000000"/>
                          </a:solidFill>
                          <a:miter lim="800000"/>
                          <a:headEnd/>
                          <a:tailEnd/>
                        </a:ln>
                      </wps:spPr>
                      <wps:txbx>
                        <w:txbxContent>
                          <w:p w14:paraId="343984E1" w14:textId="77777777" w:rsidR="00472380" w:rsidRPr="008656BD" w:rsidRDefault="00472380" w:rsidP="0074076C">
                            <w:pPr>
                              <w:rPr>
                                <w:b/>
                              </w:rPr>
                            </w:pPr>
                            <w:r>
                              <w:rPr>
                                <w:b/>
                              </w:rPr>
                              <w:t>8</w:t>
                            </w:r>
                            <w:r w:rsidRPr="008656BD">
                              <w:rPr>
                                <w:b/>
                              </w:rPr>
                              <w:tab/>
                            </w:r>
                            <w:r>
                              <w:rPr>
                                <w:b/>
                              </w:rPr>
                              <w:t>Associated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12EE8" id="_x0000_s1034" type="#_x0000_t202" style="position:absolute;margin-left:-5.7pt;margin-top:11.65pt;width:499.5pt;height:2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" fillcolor="#bfbfbf [2412]">
                <v:textbox>
                  <w:txbxContent>
                    <w:p w14:paraId="343984E1" w14:textId="77777777" w:rsidR="00472380" w:rsidRPr="008656BD" w:rsidRDefault="00472380" w:rsidP="0074076C">
                      <w:pPr>
                        <w:rPr>
                          <w:b/>
                        </w:rPr>
                      </w:pPr>
                      <w:r>
                        <w:rPr>
                          <w:b/>
                        </w:rPr>
                        <w:t>8</w:t>
                      </w:r>
                      <w:r w:rsidRPr="008656BD">
                        <w:rPr>
                          <w:b/>
                        </w:rPr>
                        <w:tab/>
                      </w:r>
                      <w:r>
                        <w:rPr>
                          <w:b/>
                        </w:rPr>
                        <w:t>Associated Documents</w:t>
                      </w:r>
                    </w:p>
                  </w:txbxContent>
                </v:textbox>
              </v:shape>
            </w:pict>
          </mc:Fallback>
        </mc:AlternateContent>
      </w:r>
    </w:p>
    <w:p w14:paraId="4B2E3213" w14:textId="77777777" w:rsidR="00CE3BCB" w:rsidRPr="002B4C3E" w:rsidRDefault="00CE3BCB" w:rsidP="0074076C">
      <w:pPr>
        <w:pStyle w:val="Default"/>
        <w:spacing w:line="276" w:lineRule="auto"/>
        <w:rPr>
          <w:color w:val="auto"/>
          <w:sz w:val="22"/>
          <w:szCs w:val="22"/>
        </w:rPr>
      </w:pPr>
    </w:p>
    <w:p w14:paraId="4643EB81" w14:textId="77777777" w:rsidR="00CE3BCB" w:rsidRPr="002B4C3E" w:rsidRDefault="00CE3BCB" w:rsidP="0074076C">
      <w:pPr>
        <w:pStyle w:val="Default"/>
        <w:spacing w:line="276" w:lineRule="auto"/>
        <w:rPr>
          <w:color w:val="auto"/>
          <w:sz w:val="22"/>
          <w:szCs w:val="22"/>
        </w:rPr>
      </w:pPr>
    </w:p>
    <w:p w14:paraId="4E9BDD93" w14:textId="77777777" w:rsidR="00B93740" w:rsidRPr="002B4C3E" w:rsidRDefault="00B93740" w:rsidP="00B93740">
      <w:pPr>
        <w:pStyle w:val="Default"/>
        <w:spacing w:line="276" w:lineRule="auto"/>
        <w:ind w:left="1134"/>
        <w:rPr>
          <w:strike/>
          <w:color w:val="auto"/>
          <w:sz w:val="22"/>
          <w:szCs w:val="22"/>
        </w:rPr>
      </w:pPr>
    </w:p>
    <w:p w14:paraId="3ECC6103" w14:textId="77777777" w:rsidR="008542D3" w:rsidRPr="002B4C3E" w:rsidRDefault="008542D3" w:rsidP="008542D3">
      <w:pPr>
        <w:pStyle w:val="Default"/>
        <w:numPr>
          <w:ilvl w:val="0"/>
          <w:numId w:val="40"/>
        </w:numPr>
        <w:spacing w:line="276" w:lineRule="auto"/>
        <w:rPr>
          <w:color w:val="auto"/>
          <w:sz w:val="22"/>
          <w:szCs w:val="22"/>
        </w:rPr>
      </w:pPr>
      <w:r w:rsidRPr="002B4C3E">
        <w:rPr>
          <w:color w:val="auto"/>
          <w:sz w:val="22"/>
          <w:szCs w:val="22"/>
        </w:rPr>
        <w:t>All associated documents are available via the Trust Intranet at:</w:t>
      </w:r>
    </w:p>
    <w:p w14:paraId="41B293F8" w14:textId="77777777" w:rsidR="008542D3" w:rsidRPr="002B4C3E" w:rsidRDefault="0010605D" w:rsidP="008542D3">
      <w:pPr>
        <w:pStyle w:val="Default"/>
        <w:spacing w:line="276" w:lineRule="auto"/>
        <w:ind w:firstLine="720"/>
        <w:rPr>
          <w:color w:val="auto"/>
        </w:rPr>
      </w:pPr>
      <w:hyperlink r:id="rId17" w:history="1">
        <w:r w:rsidR="008542D3" w:rsidRPr="002B4C3E">
          <w:rPr>
            <w:rStyle w:val="Hyperlink"/>
            <w:rFonts w:cs="Arial"/>
            <w:color w:val="auto"/>
          </w:rPr>
          <w:t>http://imt012/Policies_Procedures_and_Guidelines/default.aspx</w:t>
        </w:r>
      </w:hyperlink>
    </w:p>
    <w:p w14:paraId="646B293E" w14:textId="77777777" w:rsidR="009E334F" w:rsidRPr="002B4C3E" w:rsidRDefault="009E334F" w:rsidP="00B93740">
      <w:pPr>
        <w:pStyle w:val="Default"/>
        <w:spacing w:line="276" w:lineRule="auto"/>
        <w:ind w:left="1134"/>
        <w:rPr>
          <w:strike/>
          <w:color w:val="auto"/>
          <w:sz w:val="22"/>
          <w:szCs w:val="22"/>
        </w:rPr>
      </w:pPr>
    </w:p>
    <w:p w14:paraId="2B43A40F" w14:textId="77777777" w:rsidR="0074076C" w:rsidRPr="002B4C3E" w:rsidRDefault="0074076C" w:rsidP="0074076C">
      <w:pPr>
        <w:pStyle w:val="Default"/>
        <w:spacing w:line="276" w:lineRule="auto"/>
        <w:rPr>
          <w:color w:val="auto"/>
          <w:sz w:val="22"/>
          <w:szCs w:val="22"/>
        </w:rPr>
      </w:pPr>
      <w:r w:rsidRPr="002B4C3E">
        <w:rPr>
          <w:noProof/>
          <w:color w:val="auto"/>
          <w:sz w:val="22"/>
          <w:szCs w:val="22"/>
          <w:lang w:eastAsia="en-GB"/>
        </w:rPr>
        <mc:AlternateContent>
          <mc:Choice Requires="wps">
            <w:drawing>
              <wp:anchor distT="0" distB="0" distL="114300" distR="114300" simplePos="0" relativeHeight="251663872" behindDoc="0" locked="0" layoutInCell="1" allowOverlap="1" wp14:anchorId="3C94B037" wp14:editId="2F391143">
                <wp:simplePos x="0" y="0"/>
                <wp:positionH relativeFrom="column">
                  <wp:posOffset>-72390</wp:posOffset>
                </wp:positionH>
                <wp:positionV relativeFrom="paragraph">
                  <wp:posOffset>172720</wp:posOffset>
                </wp:positionV>
                <wp:extent cx="6343650" cy="275590"/>
                <wp:effectExtent l="0" t="0" r="19050"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5590"/>
                        </a:xfrm>
                        <a:prstGeom prst="rect">
                          <a:avLst/>
                        </a:prstGeom>
                        <a:solidFill>
                          <a:schemeClr val="bg1">
                            <a:lumMod val="75000"/>
                          </a:schemeClr>
                        </a:solidFill>
                        <a:ln w="9525">
                          <a:solidFill>
                            <a:srgbClr val="000000"/>
                          </a:solidFill>
                          <a:miter lim="800000"/>
                          <a:headEnd/>
                          <a:tailEnd/>
                        </a:ln>
                      </wps:spPr>
                      <wps:txbx>
                        <w:txbxContent>
                          <w:p w14:paraId="57363BB0" w14:textId="77777777" w:rsidR="00472380" w:rsidRPr="008656BD" w:rsidRDefault="00472380" w:rsidP="0074076C">
                            <w:pPr>
                              <w:rPr>
                                <w:b/>
                              </w:rPr>
                            </w:pPr>
                            <w:r>
                              <w:rPr>
                                <w:b/>
                              </w:rPr>
                              <w:t>9</w:t>
                            </w:r>
                            <w:r w:rsidRPr="008656BD">
                              <w:rPr>
                                <w:b/>
                              </w:rPr>
                              <w:tab/>
                            </w:r>
                            <w:r>
                              <w:rPr>
                                <w:b/>
                              </w:rPr>
                              <w:t>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4B037" id="_x0000_s1035" type="#_x0000_t202" style="position:absolute;margin-left:-5.7pt;margin-top:13.6pt;width:499.5pt;height:2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" fillcolor="#bfbfbf [2412]">
                <v:textbox>
                  <w:txbxContent>
                    <w:p w14:paraId="57363BB0" w14:textId="77777777" w:rsidR="00472380" w:rsidRPr="008656BD" w:rsidRDefault="00472380" w:rsidP="0074076C">
                      <w:pPr>
                        <w:rPr>
                          <w:b/>
                        </w:rPr>
                      </w:pPr>
                      <w:r>
                        <w:rPr>
                          <w:b/>
                        </w:rPr>
                        <w:t>9</w:t>
                      </w:r>
                      <w:r w:rsidRPr="008656BD">
                        <w:rPr>
                          <w:b/>
                        </w:rPr>
                        <w:tab/>
                      </w:r>
                      <w:r>
                        <w:rPr>
                          <w:b/>
                        </w:rPr>
                        <w:t>Training</w:t>
                      </w:r>
                    </w:p>
                  </w:txbxContent>
                </v:textbox>
              </v:shape>
            </w:pict>
          </mc:Fallback>
        </mc:AlternateContent>
      </w:r>
      <w:r w:rsidRPr="002B4C3E">
        <w:rPr>
          <w:color w:val="auto"/>
          <w:sz w:val="22"/>
          <w:szCs w:val="22"/>
        </w:rPr>
        <w:tab/>
      </w:r>
      <w:r w:rsidRPr="002B4C3E">
        <w:rPr>
          <w:color w:val="auto"/>
          <w:sz w:val="22"/>
          <w:szCs w:val="22"/>
        </w:rPr>
        <w:tab/>
      </w:r>
      <w:r w:rsidRPr="002B4C3E">
        <w:rPr>
          <w:color w:val="auto"/>
          <w:sz w:val="22"/>
          <w:szCs w:val="22"/>
        </w:rPr>
        <w:tab/>
      </w:r>
      <w:r w:rsidRPr="002B4C3E">
        <w:rPr>
          <w:color w:val="auto"/>
          <w:sz w:val="22"/>
          <w:szCs w:val="22"/>
        </w:rPr>
        <w:tab/>
      </w:r>
    </w:p>
    <w:p w14:paraId="5CF9A8DE" w14:textId="77777777" w:rsidR="0074076C" w:rsidRPr="002B4C3E" w:rsidRDefault="0074076C" w:rsidP="0074076C">
      <w:pPr>
        <w:spacing w:line="276" w:lineRule="auto"/>
        <w:rPr>
          <w:rFonts w:cs="Arial"/>
          <w:sz w:val="22"/>
          <w:szCs w:val="22"/>
          <w:lang w:eastAsia="en-US"/>
        </w:rPr>
      </w:pPr>
    </w:p>
    <w:p w14:paraId="70D0292F" w14:textId="77777777" w:rsidR="0074076C" w:rsidRPr="002B4C3E" w:rsidRDefault="0074076C" w:rsidP="0074076C">
      <w:pPr>
        <w:spacing w:line="276" w:lineRule="auto"/>
        <w:rPr>
          <w:rFonts w:cs="Arial"/>
          <w:sz w:val="22"/>
          <w:szCs w:val="22"/>
          <w:lang w:eastAsia="en-US"/>
        </w:rPr>
      </w:pPr>
    </w:p>
    <w:p w14:paraId="279DA8F1" w14:textId="1CC91885" w:rsidR="00E707F5" w:rsidRPr="002B4C3E" w:rsidRDefault="00E707F5" w:rsidP="00F3157F">
      <w:pPr>
        <w:pStyle w:val="ListParagraph"/>
        <w:numPr>
          <w:ilvl w:val="0"/>
          <w:numId w:val="21"/>
        </w:numPr>
        <w:rPr>
          <w:rFonts w:cs="Arial"/>
        </w:rPr>
      </w:pPr>
      <w:r w:rsidRPr="002B4C3E">
        <w:rPr>
          <w:rFonts w:cs="Arial"/>
          <w:sz w:val="22"/>
          <w:szCs w:val="22"/>
        </w:rPr>
        <w:t>All Trust staff will be made aware of their responsibilities for record keeping. Refer to mandatory training policy for further details</w:t>
      </w:r>
      <w:r w:rsidRPr="002B4C3E">
        <w:rPr>
          <w:rFonts w:cs="Arial"/>
        </w:rPr>
        <w:t xml:space="preserve">. </w:t>
      </w:r>
    </w:p>
    <w:p w14:paraId="4F23E020" w14:textId="77777777" w:rsidR="00BC4C85" w:rsidRPr="002B4C3E" w:rsidRDefault="00BC4C85" w:rsidP="00BC4C85">
      <w:pPr>
        <w:pStyle w:val="ListParagraph"/>
        <w:ind w:left="1080"/>
        <w:rPr>
          <w:rFonts w:cs="Arial"/>
        </w:rPr>
      </w:pPr>
    </w:p>
    <w:p w14:paraId="42EC86A6" w14:textId="77777777" w:rsidR="00CE3BCB" w:rsidRPr="002B4C3E" w:rsidRDefault="00CE3BCB" w:rsidP="00CE3BCB">
      <w:pPr>
        <w:pStyle w:val="ListParagraph"/>
        <w:ind w:left="1080"/>
        <w:rPr>
          <w:rFonts w:cs="Arial"/>
        </w:rPr>
      </w:pPr>
    </w:p>
    <w:p w14:paraId="3050346C" w14:textId="77777777" w:rsidR="00416781" w:rsidRPr="002B4C3E" w:rsidRDefault="00416781" w:rsidP="00416781">
      <w:pPr>
        <w:spacing w:line="276" w:lineRule="auto"/>
        <w:rPr>
          <w:rFonts w:cs="Arial"/>
          <w:sz w:val="22"/>
          <w:szCs w:val="22"/>
          <w:lang w:eastAsia="en-US"/>
        </w:rPr>
      </w:pPr>
      <w:r w:rsidRPr="002B4C3E">
        <w:rPr>
          <w:noProof/>
          <w:sz w:val="22"/>
          <w:szCs w:val="22"/>
        </w:rPr>
        <mc:AlternateContent>
          <mc:Choice Requires="wps">
            <w:drawing>
              <wp:anchor distT="0" distB="0" distL="114300" distR="114300" simplePos="0" relativeHeight="251654656" behindDoc="0" locked="0" layoutInCell="1" allowOverlap="1" wp14:anchorId="1CB7BD0C" wp14:editId="4FDC3AAB">
                <wp:simplePos x="0" y="0"/>
                <wp:positionH relativeFrom="column">
                  <wp:posOffset>-72390</wp:posOffset>
                </wp:positionH>
                <wp:positionV relativeFrom="paragraph">
                  <wp:posOffset>86995</wp:posOffset>
                </wp:positionV>
                <wp:extent cx="6343650" cy="2755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75590"/>
                        </a:xfrm>
                        <a:prstGeom prst="rect">
                          <a:avLst/>
                        </a:prstGeom>
                        <a:solidFill>
                          <a:sysClr val="window" lastClr="FFFFFF">
                            <a:lumMod val="75000"/>
                          </a:sysClr>
                        </a:solidFill>
                        <a:ln w="9525">
                          <a:solidFill>
                            <a:srgbClr val="000000"/>
                          </a:solidFill>
                          <a:miter lim="800000"/>
                          <a:headEnd/>
                          <a:tailEnd/>
                        </a:ln>
                      </wps:spPr>
                      <wps:txbx>
                        <w:txbxContent>
                          <w:p w14:paraId="2182B343" w14:textId="77777777" w:rsidR="00472380" w:rsidRPr="008656BD" w:rsidRDefault="00472380" w:rsidP="00416781">
                            <w:pPr>
                              <w:rPr>
                                <w:b/>
                              </w:rPr>
                            </w:pPr>
                            <w:r>
                              <w:rPr>
                                <w:b/>
                              </w:rPr>
                              <w:t>10</w:t>
                            </w:r>
                            <w:r w:rsidRPr="008656BD">
                              <w:rPr>
                                <w:b/>
                              </w:rPr>
                              <w:tab/>
                            </w:r>
                            <w:r>
                              <w:rPr>
                                <w:b/>
                              </w:rPr>
                              <w:t>Policy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7BD0C" id="_x0000_s1036" type="#_x0000_t202" style="position:absolute;left:0;text-align:left;margin-left:-5.7pt;margin-top:6.85pt;width:499.5pt;height:2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" fillcolor="#bfbfbf">
                <v:textbox>
                  <w:txbxContent>
                    <w:p w14:paraId="2182B343" w14:textId="77777777" w:rsidR="00472380" w:rsidRPr="008656BD" w:rsidRDefault="00472380" w:rsidP="00416781">
                      <w:pPr>
                        <w:rPr>
                          <w:b/>
                        </w:rPr>
                      </w:pPr>
                      <w:r>
                        <w:rPr>
                          <w:b/>
                        </w:rPr>
                        <w:t>10</w:t>
                      </w:r>
                      <w:r w:rsidRPr="008656BD">
                        <w:rPr>
                          <w:b/>
                        </w:rPr>
                        <w:tab/>
                      </w:r>
                      <w:r>
                        <w:rPr>
                          <w:b/>
                        </w:rPr>
                        <w:t>Policy Administration</w:t>
                      </w:r>
                    </w:p>
                  </w:txbxContent>
                </v:textbox>
              </v:shape>
            </w:pict>
          </mc:Fallback>
        </mc:AlternateContent>
      </w:r>
    </w:p>
    <w:p w14:paraId="0FF7E43C" w14:textId="77777777" w:rsidR="00416781" w:rsidRPr="002B4C3E" w:rsidRDefault="00416781" w:rsidP="00416781">
      <w:pPr>
        <w:spacing w:line="276" w:lineRule="auto"/>
        <w:rPr>
          <w:rFonts w:cs="Arial"/>
          <w:sz w:val="22"/>
          <w:szCs w:val="22"/>
          <w:lang w:eastAsia="en-US"/>
        </w:rPr>
      </w:pPr>
    </w:p>
    <w:p w14:paraId="33FB92D6" w14:textId="77777777" w:rsidR="00416781" w:rsidRPr="002B4C3E" w:rsidRDefault="00416781" w:rsidP="00416781">
      <w:pPr>
        <w:spacing w:line="276" w:lineRule="auto"/>
        <w:rPr>
          <w:rFonts w:cs="Arial"/>
          <w:sz w:val="22"/>
          <w:szCs w:val="22"/>
          <w:lang w:eastAsia="en-US"/>
        </w:rPr>
      </w:pPr>
    </w:p>
    <w:p w14:paraId="553CE8B1" w14:textId="77777777" w:rsidR="00416781" w:rsidRPr="002B4C3E" w:rsidRDefault="00416781" w:rsidP="00CE3BCB">
      <w:pPr>
        <w:pStyle w:val="Heading2"/>
      </w:pPr>
      <w:r w:rsidRPr="002B4C3E">
        <w:t>10.1</w:t>
      </w:r>
      <w:r w:rsidRPr="002B4C3E">
        <w:tab/>
        <w:t>Consultation, Communication and Implementation</w:t>
      </w:r>
    </w:p>
    <w:p w14:paraId="6A9DD2D0" w14:textId="77777777" w:rsidR="00DD09B8" w:rsidRPr="002B4C3E" w:rsidRDefault="00DD09B8" w:rsidP="00DD09B8">
      <w:pPr>
        <w:rPr>
          <w:lang w:eastAsia="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559"/>
        <w:gridCol w:w="2410"/>
        <w:gridCol w:w="142"/>
        <w:gridCol w:w="2693"/>
      </w:tblGrid>
      <w:tr w:rsidR="002B4C3E" w:rsidRPr="002B4C3E" w14:paraId="20D407ED" w14:textId="77777777" w:rsidTr="008C505F">
        <w:trPr>
          <w:cantSplit/>
          <w:trHeight w:val="294"/>
        </w:trPr>
        <w:tc>
          <w:tcPr>
            <w:tcW w:w="3403" w:type="dxa"/>
            <w:tcBorders>
              <w:top w:val="single" w:sz="12" w:space="0" w:color="auto"/>
              <w:left w:val="single" w:sz="12" w:space="0" w:color="auto"/>
              <w:bottom w:val="single" w:sz="12" w:space="0" w:color="auto"/>
              <w:right w:val="single" w:sz="12" w:space="0" w:color="auto"/>
            </w:tcBorders>
            <w:shd w:val="clear" w:color="auto" w:fill="C0C0C0"/>
            <w:vAlign w:val="center"/>
          </w:tcPr>
          <w:p w14:paraId="20D407E9" w14:textId="77777777" w:rsidR="00677280" w:rsidRPr="002B4C3E" w:rsidRDefault="00677280" w:rsidP="004D08C2">
            <w:pPr>
              <w:spacing w:line="276" w:lineRule="auto"/>
              <w:rPr>
                <w:rFonts w:cs="Arial"/>
                <w:sz w:val="22"/>
                <w:szCs w:val="22"/>
              </w:rPr>
            </w:pPr>
            <w:r w:rsidRPr="002B4C3E">
              <w:rPr>
                <w:rFonts w:cs="Arial"/>
                <w:sz w:val="22"/>
                <w:szCs w:val="22"/>
              </w:rPr>
              <w:t>Consultation Required</w:t>
            </w:r>
          </w:p>
        </w:tc>
        <w:tc>
          <w:tcPr>
            <w:tcW w:w="1559" w:type="dxa"/>
            <w:tcBorders>
              <w:top w:val="single" w:sz="12" w:space="0" w:color="auto"/>
              <w:left w:val="single" w:sz="12" w:space="0" w:color="auto"/>
              <w:bottom w:val="single" w:sz="12" w:space="0" w:color="auto"/>
              <w:right w:val="single" w:sz="12" w:space="0" w:color="auto"/>
            </w:tcBorders>
            <w:shd w:val="clear" w:color="auto" w:fill="C0C0C0"/>
            <w:vAlign w:val="center"/>
          </w:tcPr>
          <w:p w14:paraId="20D407EA" w14:textId="77777777" w:rsidR="00677280" w:rsidRPr="002B4C3E" w:rsidRDefault="00677280" w:rsidP="004D08C2">
            <w:pPr>
              <w:spacing w:line="276" w:lineRule="auto"/>
              <w:rPr>
                <w:rFonts w:cs="Arial"/>
                <w:sz w:val="22"/>
                <w:szCs w:val="22"/>
              </w:rPr>
            </w:pPr>
            <w:r w:rsidRPr="002B4C3E">
              <w:rPr>
                <w:rFonts w:cs="Arial"/>
                <w:sz w:val="22"/>
                <w:szCs w:val="22"/>
              </w:rPr>
              <w:t>Authorised By</w:t>
            </w:r>
          </w:p>
        </w:tc>
        <w:tc>
          <w:tcPr>
            <w:tcW w:w="2410" w:type="dxa"/>
            <w:tcBorders>
              <w:top w:val="single" w:sz="12" w:space="0" w:color="auto"/>
              <w:left w:val="single" w:sz="12" w:space="0" w:color="auto"/>
              <w:bottom w:val="single" w:sz="12" w:space="0" w:color="auto"/>
              <w:right w:val="single" w:sz="12" w:space="0" w:color="auto"/>
            </w:tcBorders>
            <w:shd w:val="clear" w:color="auto" w:fill="C0C0C0"/>
            <w:vAlign w:val="center"/>
          </w:tcPr>
          <w:p w14:paraId="20D407EB" w14:textId="77777777" w:rsidR="00677280" w:rsidRPr="002B4C3E" w:rsidRDefault="00677280" w:rsidP="004D08C2">
            <w:pPr>
              <w:spacing w:line="276" w:lineRule="auto"/>
              <w:rPr>
                <w:rFonts w:cs="Arial"/>
                <w:sz w:val="22"/>
                <w:szCs w:val="22"/>
              </w:rPr>
            </w:pPr>
            <w:r w:rsidRPr="002B4C3E">
              <w:rPr>
                <w:rFonts w:cs="Arial"/>
                <w:sz w:val="22"/>
                <w:szCs w:val="22"/>
              </w:rPr>
              <w:t>Date Authorised</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C0C0C0"/>
            <w:vAlign w:val="center"/>
          </w:tcPr>
          <w:p w14:paraId="20D407EC" w14:textId="77777777" w:rsidR="00677280" w:rsidRPr="002B4C3E" w:rsidRDefault="00677280" w:rsidP="004D08C2">
            <w:pPr>
              <w:spacing w:line="276" w:lineRule="auto"/>
              <w:rPr>
                <w:rFonts w:cs="Arial"/>
                <w:sz w:val="22"/>
                <w:szCs w:val="22"/>
              </w:rPr>
            </w:pPr>
            <w:r w:rsidRPr="002B4C3E">
              <w:rPr>
                <w:rFonts w:cs="Arial"/>
                <w:sz w:val="22"/>
                <w:szCs w:val="22"/>
              </w:rPr>
              <w:t>Comments</w:t>
            </w:r>
          </w:p>
        </w:tc>
      </w:tr>
      <w:tr w:rsidR="002B4C3E" w:rsidRPr="002B4C3E" w14:paraId="20D407F2" w14:textId="77777777" w:rsidTr="008C505F">
        <w:trPr>
          <w:cantSplit/>
          <w:trHeight w:val="444"/>
        </w:trPr>
        <w:tc>
          <w:tcPr>
            <w:tcW w:w="3403" w:type="dxa"/>
            <w:tcBorders>
              <w:top w:val="single" w:sz="12" w:space="0" w:color="auto"/>
            </w:tcBorders>
            <w:shd w:val="pct15" w:color="auto" w:fill="FFFFFF"/>
            <w:vAlign w:val="center"/>
          </w:tcPr>
          <w:p w14:paraId="20D407EE" w14:textId="77777777" w:rsidR="00677280" w:rsidRPr="002B4C3E" w:rsidRDefault="00677280" w:rsidP="004D08C2">
            <w:pPr>
              <w:spacing w:line="276" w:lineRule="auto"/>
              <w:rPr>
                <w:rFonts w:cs="Arial"/>
                <w:sz w:val="22"/>
                <w:szCs w:val="22"/>
              </w:rPr>
            </w:pPr>
            <w:r w:rsidRPr="002B4C3E">
              <w:rPr>
                <w:rFonts w:cs="Arial"/>
                <w:sz w:val="22"/>
                <w:szCs w:val="22"/>
              </w:rPr>
              <w:t>Impact Assessment</w:t>
            </w:r>
          </w:p>
        </w:tc>
        <w:tc>
          <w:tcPr>
            <w:tcW w:w="1559" w:type="dxa"/>
            <w:tcBorders>
              <w:top w:val="single" w:sz="12" w:space="0" w:color="auto"/>
            </w:tcBorders>
            <w:vAlign w:val="center"/>
          </w:tcPr>
          <w:p w14:paraId="20D407EF" w14:textId="77777777" w:rsidR="00677280" w:rsidRPr="002B4C3E" w:rsidRDefault="00677280" w:rsidP="004D08C2">
            <w:pPr>
              <w:spacing w:line="276" w:lineRule="auto"/>
              <w:rPr>
                <w:rFonts w:cs="Arial"/>
                <w:sz w:val="22"/>
                <w:szCs w:val="22"/>
              </w:rPr>
            </w:pPr>
          </w:p>
        </w:tc>
        <w:tc>
          <w:tcPr>
            <w:tcW w:w="2410" w:type="dxa"/>
            <w:tcBorders>
              <w:top w:val="single" w:sz="12" w:space="0" w:color="auto"/>
            </w:tcBorders>
            <w:vAlign w:val="center"/>
          </w:tcPr>
          <w:p w14:paraId="20D407F0" w14:textId="77777777" w:rsidR="00677280" w:rsidRPr="002B4C3E" w:rsidRDefault="00677280" w:rsidP="004D08C2">
            <w:pPr>
              <w:spacing w:line="276" w:lineRule="auto"/>
              <w:rPr>
                <w:rFonts w:cs="Arial"/>
                <w:sz w:val="22"/>
                <w:szCs w:val="22"/>
              </w:rPr>
            </w:pPr>
          </w:p>
        </w:tc>
        <w:tc>
          <w:tcPr>
            <w:tcW w:w="2835" w:type="dxa"/>
            <w:gridSpan w:val="2"/>
            <w:tcBorders>
              <w:top w:val="single" w:sz="12" w:space="0" w:color="auto"/>
            </w:tcBorders>
            <w:vAlign w:val="center"/>
          </w:tcPr>
          <w:p w14:paraId="20D407F1" w14:textId="77777777" w:rsidR="00677280" w:rsidRPr="002B4C3E" w:rsidRDefault="00677280" w:rsidP="004D08C2">
            <w:pPr>
              <w:spacing w:line="276" w:lineRule="auto"/>
              <w:rPr>
                <w:rFonts w:cs="Arial"/>
                <w:sz w:val="22"/>
                <w:szCs w:val="22"/>
              </w:rPr>
            </w:pPr>
          </w:p>
        </w:tc>
      </w:tr>
      <w:tr w:rsidR="002B4C3E" w:rsidRPr="002B4C3E" w14:paraId="20D407F6" w14:textId="77777777" w:rsidTr="008C505F">
        <w:trPr>
          <w:cantSplit/>
          <w:trHeight w:val="444"/>
        </w:trPr>
        <w:tc>
          <w:tcPr>
            <w:tcW w:w="3403" w:type="dxa"/>
            <w:tcBorders>
              <w:top w:val="single" w:sz="12" w:space="0" w:color="auto"/>
            </w:tcBorders>
            <w:shd w:val="pct15" w:color="auto" w:fill="FFFFFF"/>
            <w:vAlign w:val="center"/>
          </w:tcPr>
          <w:p w14:paraId="20D407F3" w14:textId="77777777" w:rsidR="00E70663" w:rsidRPr="002B4C3E" w:rsidRDefault="00E70663" w:rsidP="004D08C2">
            <w:pPr>
              <w:spacing w:line="276" w:lineRule="auto"/>
              <w:rPr>
                <w:rFonts w:cs="Arial"/>
                <w:sz w:val="22"/>
                <w:szCs w:val="22"/>
              </w:rPr>
            </w:pPr>
            <w:r w:rsidRPr="002B4C3E">
              <w:rPr>
                <w:rFonts w:cs="Arial"/>
                <w:sz w:val="22"/>
                <w:szCs w:val="22"/>
              </w:rPr>
              <w:t>Have the relevant details of the 2010 Bribery Act been considered in the drafting of this policy to minimise as far as reasonably practicable the potential for bribery?</w:t>
            </w:r>
          </w:p>
        </w:tc>
        <w:tc>
          <w:tcPr>
            <w:tcW w:w="3969" w:type="dxa"/>
            <w:gridSpan w:val="2"/>
            <w:tcBorders>
              <w:top w:val="single" w:sz="12" w:space="0" w:color="auto"/>
            </w:tcBorders>
            <w:vAlign w:val="center"/>
          </w:tcPr>
          <w:p w14:paraId="20D407F4" w14:textId="3F772C63" w:rsidR="00E70663" w:rsidRPr="002B4C3E" w:rsidRDefault="004C4DD0" w:rsidP="004D08C2">
            <w:pPr>
              <w:spacing w:line="276" w:lineRule="auto"/>
              <w:rPr>
                <w:rFonts w:cs="Arial"/>
                <w:sz w:val="22"/>
                <w:szCs w:val="22"/>
              </w:rPr>
            </w:pPr>
            <w:r w:rsidRPr="002B4C3E">
              <w:rPr>
                <w:rFonts w:cs="Arial"/>
                <w:sz w:val="22"/>
                <w:szCs w:val="22"/>
              </w:rPr>
              <w:t>Yes</w:t>
            </w:r>
          </w:p>
        </w:tc>
        <w:tc>
          <w:tcPr>
            <w:tcW w:w="2835" w:type="dxa"/>
            <w:gridSpan w:val="2"/>
            <w:tcBorders>
              <w:top w:val="single" w:sz="12" w:space="0" w:color="auto"/>
            </w:tcBorders>
            <w:vAlign w:val="center"/>
          </w:tcPr>
          <w:p w14:paraId="20D407F5" w14:textId="59EEA7D5" w:rsidR="00E70663" w:rsidRPr="002B4C3E" w:rsidRDefault="00E70663" w:rsidP="004D08C2">
            <w:pPr>
              <w:spacing w:line="276" w:lineRule="auto"/>
              <w:rPr>
                <w:rFonts w:cs="Arial"/>
                <w:sz w:val="22"/>
                <w:szCs w:val="22"/>
              </w:rPr>
            </w:pPr>
          </w:p>
        </w:tc>
      </w:tr>
      <w:tr w:rsidR="002B4C3E" w:rsidRPr="002B4C3E" w14:paraId="20D407F9" w14:textId="77777777" w:rsidTr="008C505F">
        <w:trPr>
          <w:cantSplit/>
        </w:trPr>
        <w:tc>
          <w:tcPr>
            <w:tcW w:w="3403" w:type="dxa"/>
            <w:shd w:val="pct15" w:color="auto" w:fill="FFFFFF"/>
            <w:vAlign w:val="center"/>
          </w:tcPr>
          <w:p w14:paraId="20D407F7" w14:textId="77777777" w:rsidR="00677280" w:rsidRPr="002B4C3E" w:rsidRDefault="00677280" w:rsidP="004D08C2">
            <w:pPr>
              <w:spacing w:line="276" w:lineRule="auto"/>
              <w:rPr>
                <w:rFonts w:cs="Arial"/>
                <w:sz w:val="22"/>
                <w:szCs w:val="22"/>
              </w:rPr>
            </w:pPr>
            <w:r w:rsidRPr="002B4C3E">
              <w:rPr>
                <w:rFonts w:cs="Arial"/>
                <w:sz w:val="22"/>
                <w:szCs w:val="22"/>
              </w:rPr>
              <w:t>External Stakeholders</w:t>
            </w:r>
          </w:p>
        </w:tc>
        <w:tc>
          <w:tcPr>
            <w:tcW w:w="6804" w:type="dxa"/>
            <w:gridSpan w:val="4"/>
            <w:vAlign w:val="center"/>
          </w:tcPr>
          <w:p w14:paraId="20D407F8" w14:textId="77777777" w:rsidR="00677280" w:rsidRPr="002B4C3E" w:rsidRDefault="00677280" w:rsidP="004D08C2">
            <w:pPr>
              <w:spacing w:line="276" w:lineRule="auto"/>
              <w:rPr>
                <w:rFonts w:cs="Arial"/>
                <w:sz w:val="22"/>
                <w:szCs w:val="22"/>
              </w:rPr>
            </w:pPr>
          </w:p>
        </w:tc>
      </w:tr>
      <w:tr w:rsidR="002B4C3E" w:rsidRPr="002B4C3E" w14:paraId="20D407FD" w14:textId="77777777" w:rsidTr="008C505F">
        <w:trPr>
          <w:cantSplit/>
        </w:trPr>
        <w:tc>
          <w:tcPr>
            <w:tcW w:w="3403" w:type="dxa"/>
            <w:shd w:val="pct15" w:color="auto" w:fill="FFFFFF"/>
            <w:vAlign w:val="center"/>
          </w:tcPr>
          <w:p w14:paraId="20D407FA" w14:textId="77777777" w:rsidR="00677280" w:rsidRPr="002B4C3E" w:rsidRDefault="00677280" w:rsidP="004D08C2">
            <w:pPr>
              <w:spacing w:line="276" w:lineRule="auto"/>
              <w:rPr>
                <w:rFonts w:cs="Arial"/>
                <w:sz w:val="22"/>
                <w:szCs w:val="22"/>
              </w:rPr>
            </w:pPr>
            <w:r w:rsidRPr="002B4C3E">
              <w:rPr>
                <w:rFonts w:cs="Arial"/>
                <w:sz w:val="22"/>
                <w:szCs w:val="22"/>
              </w:rPr>
              <w:t xml:space="preserve">Trust Staff Consultation via Intranet </w:t>
            </w:r>
          </w:p>
        </w:tc>
        <w:tc>
          <w:tcPr>
            <w:tcW w:w="3969" w:type="dxa"/>
            <w:gridSpan w:val="2"/>
            <w:vAlign w:val="center"/>
          </w:tcPr>
          <w:p w14:paraId="20D407FB" w14:textId="77777777" w:rsidR="00677280" w:rsidRPr="002B4C3E" w:rsidRDefault="00677280" w:rsidP="004D08C2">
            <w:pPr>
              <w:spacing w:line="276" w:lineRule="auto"/>
              <w:rPr>
                <w:rFonts w:cs="Arial"/>
                <w:sz w:val="22"/>
                <w:szCs w:val="22"/>
              </w:rPr>
            </w:pPr>
            <w:r w:rsidRPr="002B4C3E">
              <w:rPr>
                <w:rFonts w:cs="Arial"/>
                <w:sz w:val="22"/>
                <w:szCs w:val="22"/>
              </w:rPr>
              <w:t>Start date:</w:t>
            </w:r>
          </w:p>
        </w:tc>
        <w:tc>
          <w:tcPr>
            <w:tcW w:w="2835" w:type="dxa"/>
            <w:gridSpan w:val="2"/>
            <w:vAlign w:val="center"/>
          </w:tcPr>
          <w:p w14:paraId="20D407FC" w14:textId="77777777" w:rsidR="00677280" w:rsidRPr="002B4C3E" w:rsidRDefault="00677280" w:rsidP="004D08C2">
            <w:pPr>
              <w:spacing w:line="276" w:lineRule="auto"/>
              <w:rPr>
                <w:rFonts w:cs="Arial"/>
                <w:sz w:val="22"/>
                <w:szCs w:val="22"/>
              </w:rPr>
            </w:pPr>
            <w:r w:rsidRPr="002B4C3E">
              <w:rPr>
                <w:rFonts w:cs="Arial"/>
                <w:sz w:val="22"/>
                <w:szCs w:val="22"/>
              </w:rPr>
              <w:t>End Date:</w:t>
            </w:r>
          </w:p>
        </w:tc>
      </w:tr>
      <w:tr w:rsidR="002B4C3E" w:rsidRPr="002B4C3E" w14:paraId="20D40803" w14:textId="77777777" w:rsidTr="008C505F">
        <w:trPr>
          <w:cantSplit/>
          <w:trHeight w:val="295"/>
        </w:trPr>
        <w:tc>
          <w:tcPr>
            <w:tcW w:w="7514" w:type="dxa"/>
            <w:gridSpan w:val="4"/>
            <w:shd w:val="clear" w:color="auto" w:fill="C0C0C0"/>
            <w:vAlign w:val="center"/>
          </w:tcPr>
          <w:p w14:paraId="20D40800" w14:textId="77777777" w:rsidR="00677280" w:rsidRPr="002B4C3E" w:rsidRDefault="00677280" w:rsidP="004D08C2">
            <w:pPr>
              <w:spacing w:line="276" w:lineRule="auto"/>
              <w:rPr>
                <w:rFonts w:cs="Arial"/>
                <w:sz w:val="22"/>
                <w:szCs w:val="22"/>
              </w:rPr>
            </w:pPr>
            <w:r w:rsidRPr="002B4C3E">
              <w:rPr>
                <w:rFonts w:cs="Arial"/>
                <w:sz w:val="22"/>
                <w:szCs w:val="22"/>
              </w:rPr>
              <w:t xml:space="preserve">Describe the Implementation Plan for the </w:t>
            </w:r>
            <w:proofErr w:type="gramStart"/>
            <w:r w:rsidRPr="002B4C3E">
              <w:rPr>
                <w:rFonts w:cs="Arial"/>
                <w:sz w:val="22"/>
                <w:szCs w:val="22"/>
              </w:rPr>
              <w:t>Policy  (</w:t>
            </w:r>
            <w:proofErr w:type="gramEnd"/>
            <w:r w:rsidRPr="002B4C3E">
              <w:rPr>
                <w:rFonts w:cs="Arial"/>
                <w:sz w:val="22"/>
                <w:szCs w:val="22"/>
              </w:rPr>
              <w:t>and guideline if impacts upon policy)</w:t>
            </w:r>
          </w:p>
          <w:p w14:paraId="20D40801" w14:textId="77777777" w:rsidR="00677280" w:rsidRPr="002B4C3E" w:rsidRDefault="00677280" w:rsidP="004D08C2">
            <w:pPr>
              <w:spacing w:line="276" w:lineRule="auto"/>
              <w:rPr>
                <w:rFonts w:cs="Arial"/>
                <w:sz w:val="22"/>
                <w:szCs w:val="22"/>
              </w:rPr>
            </w:pPr>
            <w:r w:rsidRPr="002B4C3E">
              <w:rPr>
                <w:rFonts w:cs="Arial"/>
                <w:sz w:val="22"/>
                <w:szCs w:val="22"/>
              </w:rPr>
              <w:t>(Considerations include; launch event, awareness sessions, communication / training via CBU’s and other management structures, etc)</w:t>
            </w:r>
          </w:p>
        </w:tc>
        <w:tc>
          <w:tcPr>
            <w:tcW w:w="2693" w:type="dxa"/>
            <w:shd w:val="clear" w:color="auto" w:fill="C0C0C0"/>
            <w:vAlign w:val="center"/>
          </w:tcPr>
          <w:p w14:paraId="20D40802" w14:textId="77777777" w:rsidR="00677280" w:rsidRPr="002B4C3E" w:rsidRDefault="00677280" w:rsidP="004D08C2">
            <w:pPr>
              <w:spacing w:line="276" w:lineRule="auto"/>
              <w:rPr>
                <w:rFonts w:cs="Arial"/>
                <w:sz w:val="22"/>
                <w:szCs w:val="22"/>
              </w:rPr>
            </w:pPr>
            <w:r w:rsidRPr="002B4C3E">
              <w:rPr>
                <w:rFonts w:cs="Arial"/>
                <w:sz w:val="22"/>
                <w:szCs w:val="22"/>
              </w:rPr>
              <w:t>By Whom will this be Delivered?</w:t>
            </w:r>
          </w:p>
        </w:tc>
      </w:tr>
      <w:tr w:rsidR="002B4C3E" w:rsidRPr="002B4C3E" w14:paraId="20D40806" w14:textId="77777777" w:rsidTr="008C505F">
        <w:trPr>
          <w:cantSplit/>
          <w:trHeight w:val="622"/>
        </w:trPr>
        <w:tc>
          <w:tcPr>
            <w:tcW w:w="7514" w:type="dxa"/>
            <w:gridSpan w:val="4"/>
            <w:vAlign w:val="center"/>
          </w:tcPr>
          <w:p w14:paraId="20D40804" w14:textId="0C546A55" w:rsidR="00677280" w:rsidRPr="002B4C3E" w:rsidRDefault="00BD44DC" w:rsidP="00BD44DC">
            <w:pPr>
              <w:pStyle w:val="Footer"/>
              <w:spacing w:line="276" w:lineRule="auto"/>
              <w:rPr>
                <w:rFonts w:cs="Arial"/>
                <w:sz w:val="22"/>
                <w:szCs w:val="22"/>
              </w:rPr>
            </w:pPr>
            <w:r w:rsidRPr="002B4C3E">
              <w:rPr>
                <w:rFonts w:cs="Arial"/>
                <w:sz w:val="22"/>
                <w:szCs w:val="22"/>
              </w:rPr>
              <w:t>The policy is existence already</w:t>
            </w:r>
          </w:p>
        </w:tc>
        <w:tc>
          <w:tcPr>
            <w:tcW w:w="2693" w:type="dxa"/>
            <w:vAlign w:val="center"/>
          </w:tcPr>
          <w:p w14:paraId="20D40805" w14:textId="77777777" w:rsidR="00677280" w:rsidRPr="002B4C3E" w:rsidRDefault="00677280" w:rsidP="004D08C2">
            <w:pPr>
              <w:spacing w:line="276" w:lineRule="auto"/>
              <w:rPr>
                <w:rFonts w:cs="Arial"/>
                <w:sz w:val="22"/>
                <w:szCs w:val="22"/>
              </w:rPr>
            </w:pPr>
          </w:p>
        </w:tc>
      </w:tr>
    </w:tbl>
    <w:p w14:paraId="20D40807" w14:textId="77777777" w:rsidR="00677280" w:rsidRPr="002B4C3E" w:rsidRDefault="00677280" w:rsidP="004D08C2">
      <w:pPr>
        <w:spacing w:line="276" w:lineRule="auto"/>
        <w:rPr>
          <w:rFonts w:cs="Arial"/>
          <w:sz w:val="22"/>
          <w:szCs w:val="22"/>
        </w:rPr>
      </w:pPr>
    </w:p>
    <w:p w14:paraId="0291F59A" w14:textId="77777777" w:rsidR="00416781" w:rsidRPr="002B4C3E" w:rsidRDefault="00416781" w:rsidP="00416781">
      <w:pPr>
        <w:spacing w:line="276" w:lineRule="auto"/>
        <w:rPr>
          <w:rFonts w:cs="Arial"/>
          <w:b/>
          <w:sz w:val="22"/>
          <w:szCs w:val="22"/>
        </w:rPr>
      </w:pPr>
      <w:bookmarkStart w:id="107" w:name="_Toc343513713"/>
      <w:bookmarkStart w:id="108" w:name="_Toc419286452"/>
      <w:r w:rsidRPr="002B4C3E">
        <w:rPr>
          <w:rFonts w:cs="Arial"/>
          <w:b/>
          <w:sz w:val="22"/>
          <w:szCs w:val="22"/>
        </w:rPr>
        <w:t>10.2</w:t>
      </w:r>
      <w:r w:rsidRPr="002B4C3E">
        <w:rPr>
          <w:rFonts w:cs="Arial"/>
          <w:b/>
          <w:sz w:val="22"/>
          <w:szCs w:val="22"/>
        </w:rPr>
        <w:tab/>
        <w:t>Version History</w:t>
      </w:r>
    </w:p>
    <w:p w14:paraId="3487CF3E" w14:textId="77777777" w:rsidR="00416781" w:rsidRPr="002B4C3E" w:rsidRDefault="00416781" w:rsidP="00416781">
      <w:pPr>
        <w:spacing w:line="276" w:lineRule="auto"/>
        <w:rPr>
          <w:rFonts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2268"/>
        <w:gridCol w:w="5245"/>
      </w:tblGrid>
      <w:tr w:rsidR="002B4C3E" w:rsidRPr="002B4C3E" w14:paraId="0C85C7BA" w14:textId="77777777" w:rsidTr="00CD13CE">
        <w:tc>
          <w:tcPr>
            <w:tcW w:w="1276" w:type="dxa"/>
            <w:shd w:val="clear" w:color="auto" w:fill="C0C0C0"/>
          </w:tcPr>
          <w:p w14:paraId="59263D24" w14:textId="77777777" w:rsidR="00416781" w:rsidRPr="002B4C3E" w:rsidRDefault="00416781" w:rsidP="00B55720">
            <w:pPr>
              <w:spacing w:line="276" w:lineRule="auto"/>
              <w:rPr>
                <w:rFonts w:cs="Arial"/>
                <w:sz w:val="22"/>
                <w:szCs w:val="22"/>
              </w:rPr>
            </w:pPr>
            <w:r w:rsidRPr="002B4C3E">
              <w:rPr>
                <w:rFonts w:cs="Arial"/>
                <w:sz w:val="22"/>
                <w:szCs w:val="22"/>
              </w:rPr>
              <w:t>Date</w:t>
            </w:r>
          </w:p>
        </w:tc>
        <w:tc>
          <w:tcPr>
            <w:tcW w:w="992" w:type="dxa"/>
            <w:shd w:val="clear" w:color="auto" w:fill="C0C0C0"/>
          </w:tcPr>
          <w:p w14:paraId="2B0460BA" w14:textId="77777777" w:rsidR="00416781" w:rsidRPr="002B4C3E" w:rsidRDefault="00416781" w:rsidP="00B55720">
            <w:pPr>
              <w:spacing w:line="276" w:lineRule="auto"/>
              <w:jc w:val="center"/>
              <w:rPr>
                <w:rFonts w:cs="Arial"/>
                <w:sz w:val="22"/>
                <w:szCs w:val="22"/>
              </w:rPr>
            </w:pPr>
            <w:r w:rsidRPr="002B4C3E">
              <w:rPr>
                <w:rFonts w:cs="Arial"/>
                <w:sz w:val="22"/>
                <w:szCs w:val="22"/>
              </w:rPr>
              <w:t>Version</w:t>
            </w:r>
          </w:p>
        </w:tc>
        <w:tc>
          <w:tcPr>
            <w:tcW w:w="2268" w:type="dxa"/>
            <w:shd w:val="clear" w:color="auto" w:fill="C0C0C0"/>
          </w:tcPr>
          <w:p w14:paraId="61FF8075" w14:textId="77777777" w:rsidR="00416781" w:rsidRPr="002B4C3E" w:rsidRDefault="00416781" w:rsidP="00B55720">
            <w:pPr>
              <w:spacing w:line="276" w:lineRule="auto"/>
              <w:rPr>
                <w:rFonts w:cs="Arial"/>
                <w:sz w:val="22"/>
                <w:szCs w:val="22"/>
              </w:rPr>
            </w:pPr>
            <w:r w:rsidRPr="002B4C3E">
              <w:rPr>
                <w:rFonts w:cs="Arial"/>
                <w:sz w:val="22"/>
                <w:szCs w:val="22"/>
              </w:rPr>
              <w:t>Author Name and Designation</w:t>
            </w:r>
          </w:p>
        </w:tc>
        <w:tc>
          <w:tcPr>
            <w:tcW w:w="5245" w:type="dxa"/>
            <w:shd w:val="clear" w:color="auto" w:fill="C0C0C0"/>
          </w:tcPr>
          <w:p w14:paraId="21EFEDE2" w14:textId="77777777" w:rsidR="00416781" w:rsidRPr="002B4C3E" w:rsidRDefault="00416781" w:rsidP="00B55720">
            <w:pPr>
              <w:spacing w:line="276" w:lineRule="auto"/>
              <w:rPr>
                <w:rFonts w:cs="Arial"/>
                <w:sz w:val="22"/>
                <w:szCs w:val="22"/>
              </w:rPr>
            </w:pPr>
            <w:r w:rsidRPr="002B4C3E">
              <w:rPr>
                <w:rFonts w:cs="Arial"/>
                <w:sz w:val="22"/>
                <w:szCs w:val="22"/>
              </w:rPr>
              <w:t>Summary of Main Changes</w:t>
            </w:r>
          </w:p>
        </w:tc>
      </w:tr>
      <w:tr w:rsidR="002B4C3E" w:rsidRPr="002B4C3E" w14:paraId="6B8388CF" w14:textId="77777777" w:rsidTr="00CD13CE">
        <w:tc>
          <w:tcPr>
            <w:tcW w:w="1276" w:type="dxa"/>
            <w:vAlign w:val="center"/>
          </w:tcPr>
          <w:p w14:paraId="6E9BF63F" w14:textId="6FB4CC2E" w:rsidR="00F174B0" w:rsidRPr="002B4C3E" w:rsidRDefault="00F174B0" w:rsidP="00B55720">
            <w:pPr>
              <w:spacing w:line="276" w:lineRule="auto"/>
              <w:jc w:val="left"/>
              <w:rPr>
                <w:rFonts w:cs="Arial"/>
                <w:sz w:val="22"/>
                <w:szCs w:val="22"/>
              </w:rPr>
            </w:pPr>
            <w:r w:rsidRPr="002B4C3E">
              <w:rPr>
                <w:rFonts w:cs="Arial"/>
                <w:sz w:val="22"/>
                <w:szCs w:val="22"/>
              </w:rPr>
              <w:t>Oct 2020</w:t>
            </w:r>
          </w:p>
        </w:tc>
        <w:tc>
          <w:tcPr>
            <w:tcW w:w="992" w:type="dxa"/>
            <w:vAlign w:val="center"/>
          </w:tcPr>
          <w:p w14:paraId="7042CF16" w14:textId="0609ED23" w:rsidR="00F174B0" w:rsidRPr="002B4C3E" w:rsidRDefault="00F174B0" w:rsidP="00B55720">
            <w:pPr>
              <w:spacing w:line="276" w:lineRule="auto"/>
              <w:jc w:val="left"/>
              <w:rPr>
                <w:rFonts w:cs="Arial"/>
                <w:sz w:val="22"/>
                <w:szCs w:val="22"/>
              </w:rPr>
            </w:pPr>
            <w:r w:rsidRPr="002B4C3E">
              <w:rPr>
                <w:rFonts w:cs="Arial"/>
                <w:sz w:val="22"/>
                <w:szCs w:val="22"/>
              </w:rPr>
              <w:t>8</w:t>
            </w:r>
          </w:p>
        </w:tc>
        <w:tc>
          <w:tcPr>
            <w:tcW w:w="2268" w:type="dxa"/>
            <w:vAlign w:val="center"/>
          </w:tcPr>
          <w:p w14:paraId="4E0F771A" w14:textId="1A4C8BC9" w:rsidR="00F174B0" w:rsidRPr="002B4C3E" w:rsidRDefault="00F174B0" w:rsidP="00B55720">
            <w:pPr>
              <w:spacing w:line="276" w:lineRule="auto"/>
              <w:jc w:val="left"/>
              <w:rPr>
                <w:rFonts w:cs="Arial"/>
                <w:sz w:val="22"/>
                <w:szCs w:val="22"/>
              </w:rPr>
            </w:pPr>
            <w:r w:rsidRPr="002B4C3E">
              <w:rPr>
                <w:rFonts w:cs="Arial"/>
                <w:sz w:val="22"/>
                <w:szCs w:val="22"/>
              </w:rPr>
              <w:t>Wendy Clarke</w:t>
            </w:r>
          </w:p>
        </w:tc>
        <w:tc>
          <w:tcPr>
            <w:tcW w:w="5245" w:type="dxa"/>
            <w:vAlign w:val="center"/>
          </w:tcPr>
          <w:p w14:paraId="425900E1" w14:textId="5CD91B3C" w:rsidR="00F174B0" w:rsidRPr="002B4C3E" w:rsidRDefault="00F174B0" w:rsidP="00B55720">
            <w:pPr>
              <w:spacing w:line="276" w:lineRule="auto"/>
              <w:jc w:val="left"/>
              <w:rPr>
                <w:rFonts w:cs="Arial"/>
                <w:sz w:val="22"/>
                <w:szCs w:val="22"/>
              </w:rPr>
            </w:pPr>
            <w:r w:rsidRPr="002B4C3E">
              <w:rPr>
                <w:rFonts w:cs="Arial"/>
                <w:sz w:val="22"/>
                <w:szCs w:val="22"/>
              </w:rPr>
              <w:t>BS10008 information added</w:t>
            </w:r>
          </w:p>
        </w:tc>
      </w:tr>
      <w:tr w:rsidR="002B4C3E" w:rsidRPr="002B4C3E" w14:paraId="067ED1F1" w14:textId="77777777" w:rsidTr="00CD13CE">
        <w:tc>
          <w:tcPr>
            <w:tcW w:w="1276" w:type="dxa"/>
            <w:vAlign w:val="center"/>
          </w:tcPr>
          <w:p w14:paraId="54093941" w14:textId="4A48CA6D" w:rsidR="009466C2" w:rsidRPr="002B4C3E" w:rsidRDefault="009466C2" w:rsidP="00B55720">
            <w:pPr>
              <w:spacing w:line="276" w:lineRule="auto"/>
              <w:jc w:val="left"/>
              <w:rPr>
                <w:rFonts w:cs="Arial"/>
                <w:sz w:val="22"/>
                <w:szCs w:val="22"/>
              </w:rPr>
            </w:pPr>
            <w:r w:rsidRPr="002B4C3E">
              <w:rPr>
                <w:rFonts w:cs="Arial"/>
                <w:sz w:val="22"/>
                <w:szCs w:val="22"/>
              </w:rPr>
              <w:t>June 2020</w:t>
            </w:r>
          </w:p>
        </w:tc>
        <w:tc>
          <w:tcPr>
            <w:tcW w:w="992" w:type="dxa"/>
            <w:vAlign w:val="center"/>
          </w:tcPr>
          <w:p w14:paraId="00E6511A" w14:textId="658A9ECF" w:rsidR="009466C2" w:rsidRPr="002B4C3E" w:rsidRDefault="009466C2" w:rsidP="00B55720">
            <w:pPr>
              <w:spacing w:line="276" w:lineRule="auto"/>
              <w:jc w:val="left"/>
              <w:rPr>
                <w:rFonts w:cs="Arial"/>
                <w:sz w:val="22"/>
                <w:szCs w:val="22"/>
              </w:rPr>
            </w:pPr>
            <w:r w:rsidRPr="002B4C3E">
              <w:rPr>
                <w:rFonts w:cs="Arial"/>
                <w:sz w:val="22"/>
                <w:szCs w:val="22"/>
              </w:rPr>
              <w:t>7</w:t>
            </w:r>
          </w:p>
        </w:tc>
        <w:tc>
          <w:tcPr>
            <w:tcW w:w="2268" w:type="dxa"/>
            <w:vAlign w:val="center"/>
          </w:tcPr>
          <w:p w14:paraId="1EC207CC" w14:textId="0A791E67" w:rsidR="009466C2" w:rsidRPr="002B4C3E" w:rsidRDefault="009466C2" w:rsidP="00B55720">
            <w:pPr>
              <w:spacing w:line="276" w:lineRule="auto"/>
              <w:jc w:val="left"/>
              <w:rPr>
                <w:rFonts w:cs="Arial"/>
                <w:sz w:val="22"/>
                <w:szCs w:val="22"/>
              </w:rPr>
            </w:pPr>
            <w:r w:rsidRPr="002B4C3E">
              <w:rPr>
                <w:rFonts w:cs="Arial"/>
                <w:sz w:val="22"/>
                <w:szCs w:val="22"/>
              </w:rPr>
              <w:t>Wendy Clarke – Patient Records Manager</w:t>
            </w:r>
          </w:p>
        </w:tc>
        <w:tc>
          <w:tcPr>
            <w:tcW w:w="5245" w:type="dxa"/>
            <w:vAlign w:val="center"/>
          </w:tcPr>
          <w:p w14:paraId="14B1DD2D" w14:textId="639014CE" w:rsidR="009466C2" w:rsidRPr="002B4C3E" w:rsidRDefault="009466C2" w:rsidP="00B55720">
            <w:pPr>
              <w:spacing w:line="276" w:lineRule="auto"/>
              <w:jc w:val="left"/>
              <w:rPr>
                <w:rFonts w:cs="Arial"/>
                <w:sz w:val="22"/>
                <w:szCs w:val="22"/>
              </w:rPr>
            </w:pPr>
            <w:r w:rsidRPr="002B4C3E">
              <w:rPr>
                <w:rFonts w:cs="Arial"/>
                <w:sz w:val="22"/>
                <w:szCs w:val="22"/>
              </w:rPr>
              <w:t>Up dated retention and destruction information.  Further work will be required as new EPR is implemented</w:t>
            </w:r>
          </w:p>
        </w:tc>
      </w:tr>
      <w:tr w:rsidR="002B4C3E" w:rsidRPr="002B4C3E" w14:paraId="29CDB2ED" w14:textId="77777777" w:rsidTr="00CD13CE">
        <w:tc>
          <w:tcPr>
            <w:tcW w:w="1276" w:type="dxa"/>
            <w:vAlign w:val="center"/>
          </w:tcPr>
          <w:p w14:paraId="034BEF22" w14:textId="6FC104AA" w:rsidR="00416781" w:rsidRPr="002B4C3E" w:rsidRDefault="00BC4C85" w:rsidP="00B55720">
            <w:pPr>
              <w:spacing w:line="276" w:lineRule="auto"/>
              <w:jc w:val="left"/>
              <w:rPr>
                <w:rFonts w:cs="Arial"/>
                <w:sz w:val="22"/>
                <w:szCs w:val="22"/>
              </w:rPr>
            </w:pPr>
            <w:r w:rsidRPr="002B4C3E">
              <w:rPr>
                <w:rFonts w:cs="Arial"/>
                <w:sz w:val="22"/>
                <w:szCs w:val="22"/>
              </w:rPr>
              <w:t>July 2018</w:t>
            </w:r>
          </w:p>
        </w:tc>
        <w:tc>
          <w:tcPr>
            <w:tcW w:w="992" w:type="dxa"/>
            <w:vAlign w:val="center"/>
          </w:tcPr>
          <w:p w14:paraId="1321A68C" w14:textId="5ADCEB09" w:rsidR="00416781" w:rsidRPr="002B4C3E" w:rsidRDefault="00BC4C85" w:rsidP="00B55720">
            <w:pPr>
              <w:spacing w:line="276" w:lineRule="auto"/>
              <w:jc w:val="left"/>
              <w:rPr>
                <w:rFonts w:cs="Arial"/>
                <w:sz w:val="22"/>
                <w:szCs w:val="22"/>
              </w:rPr>
            </w:pPr>
            <w:r w:rsidRPr="002B4C3E">
              <w:rPr>
                <w:rFonts w:cs="Arial"/>
                <w:sz w:val="22"/>
                <w:szCs w:val="22"/>
              </w:rPr>
              <w:t>6</w:t>
            </w:r>
          </w:p>
        </w:tc>
        <w:tc>
          <w:tcPr>
            <w:tcW w:w="2268" w:type="dxa"/>
            <w:vAlign w:val="center"/>
          </w:tcPr>
          <w:p w14:paraId="6831AD15" w14:textId="79AFBF24" w:rsidR="00416781" w:rsidRPr="002B4C3E" w:rsidRDefault="00BC4C85" w:rsidP="00B55720">
            <w:pPr>
              <w:spacing w:line="276" w:lineRule="auto"/>
              <w:jc w:val="left"/>
              <w:rPr>
                <w:rFonts w:cs="Arial"/>
                <w:sz w:val="22"/>
                <w:szCs w:val="22"/>
              </w:rPr>
            </w:pPr>
            <w:r w:rsidRPr="002B4C3E">
              <w:rPr>
                <w:rFonts w:cs="Arial"/>
                <w:sz w:val="22"/>
                <w:szCs w:val="22"/>
              </w:rPr>
              <w:t>Wendy Clarke –</w:t>
            </w:r>
          </w:p>
          <w:p w14:paraId="0CFF0F5F" w14:textId="6644B865" w:rsidR="00BC4C85" w:rsidRPr="002B4C3E" w:rsidRDefault="00BC4C85" w:rsidP="00B55720">
            <w:pPr>
              <w:spacing w:line="276" w:lineRule="auto"/>
              <w:jc w:val="left"/>
              <w:rPr>
                <w:rFonts w:cs="Arial"/>
                <w:sz w:val="22"/>
                <w:szCs w:val="22"/>
              </w:rPr>
            </w:pPr>
            <w:r w:rsidRPr="002B4C3E">
              <w:rPr>
                <w:rFonts w:cs="Arial"/>
                <w:sz w:val="22"/>
                <w:szCs w:val="22"/>
              </w:rPr>
              <w:t>Patient Records Manager</w:t>
            </w:r>
          </w:p>
        </w:tc>
        <w:tc>
          <w:tcPr>
            <w:tcW w:w="5245" w:type="dxa"/>
            <w:vAlign w:val="center"/>
          </w:tcPr>
          <w:p w14:paraId="2FFD7712" w14:textId="3E2ABF88" w:rsidR="00416781" w:rsidRPr="002B4C3E" w:rsidRDefault="00BC4C85" w:rsidP="00B55720">
            <w:pPr>
              <w:spacing w:line="276" w:lineRule="auto"/>
              <w:jc w:val="left"/>
              <w:rPr>
                <w:rFonts w:cs="Arial"/>
                <w:sz w:val="22"/>
                <w:szCs w:val="22"/>
              </w:rPr>
            </w:pPr>
            <w:r w:rsidRPr="002B4C3E">
              <w:rPr>
                <w:rFonts w:cs="Arial"/>
                <w:sz w:val="22"/>
                <w:szCs w:val="22"/>
              </w:rPr>
              <w:t>Up dated policy to incorporated EPR</w:t>
            </w:r>
          </w:p>
        </w:tc>
      </w:tr>
      <w:tr w:rsidR="002B4C3E" w:rsidRPr="002B4C3E" w14:paraId="6F4FE050" w14:textId="77777777" w:rsidTr="00CD13CE">
        <w:tc>
          <w:tcPr>
            <w:tcW w:w="1276" w:type="dxa"/>
            <w:vAlign w:val="center"/>
          </w:tcPr>
          <w:p w14:paraId="27E13763" w14:textId="54C9DF49" w:rsidR="00BC4C85" w:rsidRPr="002B4C3E" w:rsidRDefault="00BC4C85" w:rsidP="00B55720">
            <w:pPr>
              <w:spacing w:line="276" w:lineRule="auto"/>
              <w:jc w:val="left"/>
              <w:rPr>
                <w:rFonts w:cs="Arial"/>
                <w:sz w:val="22"/>
                <w:szCs w:val="22"/>
              </w:rPr>
            </w:pPr>
            <w:r w:rsidRPr="002B4C3E">
              <w:rPr>
                <w:sz w:val="20"/>
              </w:rPr>
              <w:t>May 2017</w:t>
            </w:r>
          </w:p>
        </w:tc>
        <w:tc>
          <w:tcPr>
            <w:tcW w:w="992" w:type="dxa"/>
            <w:vAlign w:val="center"/>
          </w:tcPr>
          <w:p w14:paraId="06168CC3" w14:textId="04E2EA43" w:rsidR="00BC4C85" w:rsidRPr="002B4C3E" w:rsidRDefault="00BC4C85" w:rsidP="00B55720">
            <w:pPr>
              <w:spacing w:line="276" w:lineRule="auto"/>
              <w:jc w:val="left"/>
              <w:rPr>
                <w:rFonts w:cs="Arial"/>
                <w:sz w:val="22"/>
                <w:szCs w:val="22"/>
              </w:rPr>
            </w:pPr>
            <w:r w:rsidRPr="002B4C3E">
              <w:rPr>
                <w:sz w:val="20"/>
              </w:rPr>
              <w:t>5</w:t>
            </w:r>
          </w:p>
        </w:tc>
        <w:tc>
          <w:tcPr>
            <w:tcW w:w="2268" w:type="dxa"/>
            <w:vAlign w:val="center"/>
          </w:tcPr>
          <w:p w14:paraId="2A22C65E" w14:textId="1041C2BE" w:rsidR="00BC4C85" w:rsidRPr="002B4C3E" w:rsidRDefault="00BC4C85" w:rsidP="00B55720">
            <w:pPr>
              <w:spacing w:line="276" w:lineRule="auto"/>
              <w:jc w:val="left"/>
              <w:rPr>
                <w:rFonts w:cs="Arial"/>
                <w:sz w:val="22"/>
                <w:szCs w:val="22"/>
              </w:rPr>
            </w:pPr>
            <w:r w:rsidRPr="002B4C3E">
              <w:rPr>
                <w:sz w:val="20"/>
              </w:rPr>
              <w:t>Wendy Clarke – Patient Records Manager</w:t>
            </w:r>
          </w:p>
        </w:tc>
        <w:tc>
          <w:tcPr>
            <w:tcW w:w="5245" w:type="dxa"/>
            <w:vAlign w:val="center"/>
          </w:tcPr>
          <w:p w14:paraId="1320E077" w14:textId="45D8A18E" w:rsidR="00BC4C85" w:rsidRPr="002B4C3E" w:rsidRDefault="00BC4C85" w:rsidP="00B55720">
            <w:pPr>
              <w:spacing w:line="276" w:lineRule="auto"/>
              <w:jc w:val="left"/>
              <w:rPr>
                <w:rFonts w:cs="Arial"/>
                <w:sz w:val="22"/>
                <w:szCs w:val="22"/>
              </w:rPr>
            </w:pPr>
            <w:r w:rsidRPr="002B4C3E">
              <w:rPr>
                <w:sz w:val="20"/>
              </w:rPr>
              <w:t>Amendments added for EPR</w:t>
            </w:r>
          </w:p>
        </w:tc>
      </w:tr>
      <w:tr w:rsidR="002B4C3E" w:rsidRPr="002B4C3E" w14:paraId="1EABF7D0" w14:textId="77777777" w:rsidTr="00CD13CE">
        <w:tc>
          <w:tcPr>
            <w:tcW w:w="1276" w:type="dxa"/>
            <w:vAlign w:val="center"/>
          </w:tcPr>
          <w:p w14:paraId="0C840B0E" w14:textId="22BA96B6" w:rsidR="00BC4C85" w:rsidRPr="002B4C3E" w:rsidRDefault="00BC4C85" w:rsidP="00B55720">
            <w:pPr>
              <w:spacing w:line="276" w:lineRule="auto"/>
              <w:jc w:val="left"/>
              <w:rPr>
                <w:rFonts w:cs="Arial"/>
                <w:sz w:val="22"/>
                <w:szCs w:val="22"/>
              </w:rPr>
            </w:pPr>
            <w:r w:rsidRPr="002B4C3E">
              <w:rPr>
                <w:sz w:val="20"/>
              </w:rPr>
              <w:t xml:space="preserve">January </w:t>
            </w:r>
            <w:r w:rsidRPr="002B4C3E">
              <w:rPr>
                <w:sz w:val="20"/>
              </w:rPr>
              <w:lastRenderedPageBreak/>
              <w:t>2014</w:t>
            </w:r>
          </w:p>
        </w:tc>
        <w:tc>
          <w:tcPr>
            <w:tcW w:w="992" w:type="dxa"/>
            <w:vAlign w:val="center"/>
          </w:tcPr>
          <w:p w14:paraId="40A8C09F" w14:textId="6B347A96" w:rsidR="00BC4C85" w:rsidRPr="002B4C3E" w:rsidRDefault="00BC4C85" w:rsidP="00B55720">
            <w:pPr>
              <w:spacing w:line="276" w:lineRule="auto"/>
              <w:jc w:val="left"/>
              <w:rPr>
                <w:rFonts w:cs="Arial"/>
                <w:sz w:val="22"/>
                <w:szCs w:val="22"/>
              </w:rPr>
            </w:pPr>
            <w:r w:rsidRPr="002B4C3E">
              <w:rPr>
                <w:sz w:val="20"/>
              </w:rPr>
              <w:lastRenderedPageBreak/>
              <w:t>4.2</w:t>
            </w:r>
          </w:p>
        </w:tc>
        <w:tc>
          <w:tcPr>
            <w:tcW w:w="2268" w:type="dxa"/>
            <w:vAlign w:val="center"/>
          </w:tcPr>
          <w:p w14:paraId="24F277DE" w14:textId="574FCEB7" w:rsidR="00BC4C85" w:rsidRPr="002B4C3E" w:rsidRDefault="00BC4C85" w:rsidP="00B55720">
            <w:pPr>
              <w:spacing w:line="276" w:lineRule="auto"/>
              <w:jc w:val="left"/>
              <w:rPr>
                <w:rFonts w:cs="Arial"/>
                <w:sz w:val="22"/>
                <w:szCs w:val="22"/>
              </w:rPr>
            </w:pPr>
            <w:r w:rsidRPr="002B4C3E">
              <w:rPr>
                <w:sz w:val="20"/>
              </w:rPr>
              <w:t xml:space="preserve">Louise Florensa – </w:t>
            </w:r>
            <w:r w:rsidRPr="002B4C3E">
              <w:rPr>
                <w:sz w:val="20"/>
              </w:rPr>
              <w:lastRenderedPageBreak/>
              <w:t>Corporate admin manager, Wendy Clarke – Patient Records Manager</w:t>
            </w:r>
          </w:p>
        </w:tc>
        <w:tc>
          <w:tcPr>
            <w:tcW w:w="5245" w:type="dxa"/>
            <w:vAlign w:val="center"/>
          </w:tcPr>
          <w:p w14:paraId="04ED4CE7" w14:textId="2BBA36D8" w:rsidR="00BC4C85" w:rsidRPr="002B4C3E" w:rsidRDefault="00BC4C85" w:rsidP="00B55720">
            <w:pPr>
              <w:spacing w:line="276" w:lineRule="auto"/>
              <w:jc w:val="left"/>
              <w:rPr>
                <w:rFonts w:cs="Arial"/>
                <w:sz w:val="22"/>
                <w:szCs w:val="22"/>
              </w:rPr>
            </w:pPr>
            <w:r w:rsidRPr="002B4C3E">
              <w:rPr>
                <w:sz w:val="20"/>
              </w:rPr>
              <w:lastRenderedPageBreak/>
              <w:t>Amendments subsequent to staff consultation period</w:t>
            </w:r>
          </w:p>
        </w:tc>
      </w:tr>
      <w:tr w:rsidR="002B4C3E" w:rsidRPr="002B4C3E" w14:paraId="71744893" w14:textId="77777777" w:rsidTr="00CD13CE">
        <w:tc>
          <w:tcPr>
            <w:tcW w:w="1276" w:type="dxa"/>
            <w:vAlign w:val="center"/>
          </w:tcPr>
          <w:p w14:paraId="54093B81" w14:textId="21D6D9AF" w:rsidR="00BC4C85" w:rsidRPr="002B4C3E" w:rsidRDefault="00BC4C85" w:rsidP="00B55720">
            <w:pPr>
              <w:spacing w:line="276" w:lineRule="auto"/>
              <w:jc w:val="left"/>
              <w:rPr>
                <w:rFonts w:cs="Arial"/>
                <w:sz w:val="22"/>
                <w:szCs w:val="22"/>
              </w:rPr>
            </w:pPr>
            <w:r w:rsidRPr="002B4C3E">
              <w:rPr>
                <w:sz w:val="20"/>
              </w:rPr>
              <w:t>October 2013</w:t>
            </w:r>
          </w:p>
        </w:tc>
        <w:tc>
          <w:tcPr>
            <w:tcW w:w="992" w:type="dxa"/>
            <w:vAlign w:val="center"/>
          </w:tcPr>
          <w:p w14:paraId="013C9C95" w14:textId="4A69C08D" w:rsidR="00BC4C85" w:rsidRPr="002B4C3E" w:rsidRDefault="00BC4C85" w:rsidP="00B55720">
            <w:pPr>
              <w:spacing w:line="276" w:lineRule="auto"/>
              <w:jc w:val="left"/>
              <w:rPr>
                <w:rFonts w:cs="Arial"/>
                <w:sz w:val="22"/>
                <w:szCs w:val="22"/>
              </w:rPr>
            </w:pPr>
            <w:r w:rsidRPr="002B4C3E">
              <w:rPr>
                <w:sz w:val="20"/>
              </w:rPr>
              <w:t>4.1</w:t>
            </w:r>
          </w:p>
        </w:tc>
        <w:tc>
          <w:tcPr>
            <w:tcW w:w="2268" w:type="dxa"/>
            <w:vAlign w:val="center"/>
          </w:tcPr>
          <w:p w14:paraId="0D4FB601" w14:textId="560CC0FB" w:rsidR="00BC4C85" w:rsidRPr="002B4C3E" w:rsidRDefault="00BC4C85" w:rsidP="00B55720">
            <w:pPr>
              <w:spacing w:line="276" w:lineRule="auto"/>
              <w:jc w:val="left"/>
              <w:rPr>
                <w:rFonts w:cs="Arial"/>
                <w:sz w:val="22"/>
                <w:szCs w:val="22"/>
              </w:rPr>
            </w:pPr>
            <w:r w:rsidRPr="002B4C3E">
              <w:rPr>
                <w:sz w:val="20"/>
              </w:rPr>
              <w:t>Louise Florensa – Corporate admin manager</w:t>
            </w:r>
          </w:p>
        </w:tc>
        <w:tc>
          <w:tcPr>
            <w:tcW w:w="5245" w:type="dxa"/>
            <w:vAlign w:val="center"/>
          </w:tcPr>
          <w:p w14:paraId="46060ED8" w14:textId="42543C45" w:rsidR="00BC4C85" w:rsidRPr="002B4C3E" w:rsidRDefault="00BC4C85" w:rsidP="00B55720">
            <w:pPr>
              <w:spacing w:line="276" w:lineRule="auto"/>
              <w:jc w:val="left"/>
              <w:rPr>
                <w:rFonts w:cs="Arial"/>
                <w:sz w:val="22"/>
                <w:szCs w:val="22"/>
              </w:rPr>
            </w:pPr>
            <w:r w:rsidRPr="002B4C3E">
              <w:rPr>
                <w:sz w:val="20"/>
              </w:rPr>
              <w:t>Inclusion of corporate record management policy</w:t>
            </w:r>
          </w:p>
        </w:tc>
      </w:tr>
      <w:tr w:rsidR="002B4C3E" w:rsidRPr="002B4C3E" w14:paraId="5552BBAB" w14:textId="77777777" w:rsidTr="00CD13CE">
        <w:tc>
          <w:tcPr>
            <w:tcW w:w="1276" w:type="dxa"/>
            <w:vAlign w:val="center"/>
          </w:tcPr>
          <w:p w14:paraId="78FDE57B" w14:textId="3498E9CD" w:rsidR="00BC4C85" w:rsidRPr="002B4C3E" w:rsidRDefault="00BC4C85" w:rsidP="00B55720">
            <w:pPr>
              <w:spacing w:line="276" w:lineRule="auto"/>
              <w:jc w:val="left"/>
              <w:rPr>
                <w:rFonts w:cs="Arial"/>
                <w:sz w:val="22"/>
                <w:szCs w:val="22"/>
              </w:rPr>
            </w:pPr>
            <w:r w:rsidRPr="002B4C3E">
              <w:rPr>
                <w:sz w:val="20"/>
              </w:rPr>
              <w:t>August 2013</w:t>
            </w:r>
          </w:p>
        </w:tc>
        <w:tc>
          <w:tcPr>
            <w:tcW w:w="992" w:type="dxa"/>
            <w:vAlign w:val="center"/>
          </w:tcPr>
          <w:p w14:paraId="3F599399" w14:textId="694E22EE" w:rsidR="00BC4C85" w:rsidRPr="002B4C3E" w:rsidRDefault="00BC4C85" w:rsidP="00B55720">
            <w:pPr>
              <w:spacing w:line="276" w:lineRule="auto"/>
              <w:jc w:val="left"/>
              <w:rPr>
                <w:rFonts w:cs="Arial"/>
                <w:sz w:val="22"/>
                <w:szCs w:val="22"/>
              </w:rPr>
            </w:pPr>
            <w:r w:rsidRPr="002B4C3E">
              <w:rPr>
                <w:sz w:val="20"/>
              </w:rPr>
              <w:t>4</w:t>
            </w:r>
          </w:p>
        </w:tc>
        <w:tc>
          <w:tcPr>
            <w:tcW w:w="2268" w:type="dxa"/>
            <w:vAlign w:val="center"/>
          </w:tcPr>
          <w:p w14:paraId="6A802E6B" w14:textId="759EECE8" w:rsidR="00BC4C85" w:rsidRPr="002B4C3E" w:rsidRDefault="00BC4C85" w:rsidP="00B55720">
            <w:pPr>
              <w:spacing w:line="276" w:lineRule="auto"/>
              <w:jc w:val="left"/>
              <w:rPr>
                <w:rFonts w:cs="Arial"/>
                <w:sz w:val="22"/>
                <w:szCs w:val="22"/>
              </w:rPr>
            </w:pPr>
            <w:r w:rsidRPr="002B4C3E">
              <w:rPr>
                <w:sz w:val="20"/>
              </w:rPr>
              <w:t>Wendy Clarke – Patient Records Manager, Louise Florensa – Corporate Admin Manager</w:t>
            </w:r>
          </w:p>
        </w:tc>
        <w:tc>
          <w:tcPr>
            <w:tcW w:w="5245" w:type="dxa"/>
            <w:vAlign w:val="center"/>
          </w:tcPr>
          <w:p w14:paraId="5281B6E8" w14:textId="6CF3886C" w:rsidR="00BC4C85" w:rsidRPr="002B4C3E" w:rsidRDefault="00BC4C85" w:rsidP="00B55720">
            <w:pPr>
              <w:spacing w:line="276" w:lineRule="auto"/>
              <w:jc w:val="left"/>
              <w:rPr>
                <w:rFonts w:cs="Arial"/>
                <w:sz w:val="22"/>
                <w:szCs w:val="22"/>
              </w:rPr>
            </w:pPr>
            <w:r w:rsidRPr="002B4C3E">
              <w:rPr>
                <w:sz w:val="20"/>
              </w:rPr>
              <w:t>Review of previous policy updates &amp; amendments required</w:t>
            </w:r>
          </w:p>
        </w:tc>
      </w:tr>
      <w:tr w:rsidR="002B4C3E" w:rsidRPr="002B4C3E" w14:paraId="33A4CCF6" w14:textId="77777777" w:rsidTr="00CD13CE">
        <w:tc>
          <w:tcPr>
            <w:tcW w:w="1276" w:type="dxa"/>
            <w:vAlign w:val="center"/>
          </w:tcPr>
          <w:p w14:paraId="26C75044" w14:textId="55C59916" w:rsidR="00BC4C85" w:rsidRPr="002B4C3E" w:rsidRDefault="00BC4C85" w:rsidP="00B55720">
            <w:pPr>
              <w:spacing w:line="276" w:lineRule="auto"/>
              <w:jc w:val="left"/>
              <w:rPr>
                <w:rFonts w:cs="Arial"/>
                <w:sz w:val="22"/>
                <w:szCs w:val="22"/>
              </w:rPr>
            </w:pPr>
            <w:r w:rsidRPr="002B4C3E">
              <w:rPr>
                <w:sz w:val="20"/>
              </w:rPr>
              <w:t>August 2010</w:t>
            </w:r>
          </w:p>
        </w:tc>
        <w:tc>
          <w:tcPr>
            <w:tcW w:w="992" w:type="dxa"/>
            <w:vAlign w:val="center"/>
          </w:tcPr>
          <w:p w14:paraId="475F1659" w14:textId="188EB298" w:rsidR="00BC4C85" w:rsidRPr="002B4C3E" w:rsidRDefault="00BC4C85" w:rsidP="00B55720">
            <w:pPr>
              <w:spacing w:line="276" w:lineRule="auto"/>
              <w:jc w:val="left"/>
              <w:rPr>
                <w:rFonts w:cs="Arial"/>
                <w:sz w:val="22"/>
                <w:szCs w:val="22"/>
              </w:rPr>
            </w:pPr>
            <w:r w:rsidRPr="002B4C3E">
              <w:rPr>
                <w:sz w:val="20"/>
              </w:rPr>
              <w:t>3</w:t>
            </w:r>
          </w:p>
        </w:tc>
        <w:tc>
          <w:tcPr>
            <w:tcW w:w="2268" w:type="dxa"/>
            <w:vAlign w:val="center"/>
          </w:tcPr>
          <w:p w14:paraId="25E91F69" w14:textId="35661D47" w:rsidR="00BC4C85" w:rsidRPr="002B4C3E" w:rsidRDefault="00BC4C85" w:rsidP="00B55720">
            <w:pPr>
              <w:spacing w:line="276" w:lineRule="auto"/>
              <w:jc w:val="left"/>
              <w:rPr>
                <w:rFonts w:cs="Arial"/>
                <w:sz w:val="22"/>
                <w:szCs w:val="22"/>
              </w:rPr>
            </w:pPr>
            <w:r w:rsidRPr="002B4C3E">
              <w:rPr>
                <w:sz w:val="20"/>
              </w:rPr>
              <w:t>Wendy Clarke - Health Records Manager</w:t>
            </w:r>
          </w:p>
        </w:tc>
        <w:tc>
          <w:tcPr>
            <w:tcW w:w="5245" w:type="dxa"/>
            <w:vAlign w:val="center"/>
          </w:tcPr>
          <w:p w14:paraId="7B66D921" w14:textId="297DFF24" w:rsidR="00BC4C85" w:rsidRPr="002B4C3E" w:rsidRDefault="00BC4C85" w:rsidP="00B55720">
            <w:pPr>
              <w:spacing w:line="276" w:lineRule="auto"/>
              <w:jc w:val="left"/>
              <w:rPr>
                <w:rFonts w:cs="Arial"/>
                <w:sz w:val="22"/>
                <w:szCs w:val="22"/>
              </w:rPr>
            </w:pPr>
            <w:r w:rsidRPr="002B4C3E">
              <w:rPr>
                <w:sz w:val="20"/>
              </w:rPr>
              <w:t>Changes to format</w:t>
            </w:r>
          </w:p>
        </w:tc>
      </w:tr>
      <w:tr w:rsidR="002B4C3E" w:rsidRPr="002B4C3E" w14:paraId="61D03035" w14:textId="77777777" w:rsidTr="00CD13CE">
        <w:tc>
          <w:tcPr>
            <w:tcW w:w="1276" w:type="dxa"/>
            <w:vAlign w:val="center"/>
          </w:tcPr>
          <w:p w14:paraId="4A40792A" w14:textId="61B1D374" w:rsidR="00BC4C85" w:rsidRPr="002B4C3E" w:rsidRDefault="00BC4C85" w:rsidP="00B55720">
            <w:pPr>
              <w:spacing w:line="276" w:lineRule="auto"/>
              <w:jc w:val="left"/>
              <w:rPr>
                <w:rFonts w:cs="Arial"/>
                <w:sz w:val="22"/>
                <w:szCs w:val="22"/>
              </w:rPr>
            </w:pPr>
            <w:r w:rsidRPr="002B4C3E">
              <w:rPr>
                <w:sz w:val="20"/>
              </w:rPr>
              <w:t>May 2017</w:t>
            </w:r>
          </w:p>
        </w:tc>
        <w:tc>
          <w:tcPr>
            <w:tcW w:w="992" w:type="dxa"/>
            <w:vAlign w:val="center"/>
          </w:tcPr>
          <w:p w14:paraId="267517ED" w14:textId="7E09FF00" w:rsidR="00BC4C85" w:rsidRPr="002B4C3E" w:rsidRDefault="00BC4C85" w:rsidP="00B55720">
            <w:pPr>
              <w:spacing w:line="276" w:lineRule="auto"/>
              <w:jc w:val="left"/>
              <w:rPr>
                <w:rFonts w:cs="Arial"/>
                <w:sz w:val="22"/>
                <w:szCs w:val="22"/>
              </w:rPr>
            </w:pPr>
            <w:r w:rsidRPr="002B4C3E">
              <w:rPr>
                <w:sz w:val="20"/>
              </w:rPr>
              <w:t>5</w:t>
            </w:r>
          </w:p>
        </w:tc>
        <w:tc>
          <w:tcPr>
            <w:tcW w:w="2268" w:type="dxa"/>
            <w:vAlign w:val="center"/>
          </w:tcPr>
          <w:p w14:paraId="7523A680" w14:textId="6088987C" w:rsidR="00BC4C85" w:rsidRPr="002B4C3E" w:rsidRDefault="00BC4C85" w:rsidP="00B55720">
            <w:pPr>
              <w:spacing w:line="276" w:lineRule="auto"/>
              <w:jc w:val="left"/>
              <w:rPr>
                <w:rFonts w:cs="Arial"/>
                <w:sz w:val="22"/>
                <w:szCs w:val="22"/>
              </w:rPr>
            </w:pPr>
            <w:r w:rsidRPr="002B4C3E">
              <w:rPr>
                <w:sz w:val="20"/>
              </w:rPr>
              <w:t>Wendy Clarke – Patient Records Manager</w:t>
            </w:r>
          </w:p>
        </w:tc>
        <w:tc>
          <w:tcPr>
            <w:tcW w:w="5245" w:type="dxa"/>
            <w:vAlign w:val="center"/>
          </w:tcPr>
          <w:p w14:paraId="73B780AC" w14:textId="734EC60E" w:rsidR="00BC4C85" w:rsidRPr="002B4C3E" w:rsidRDefault="00BC4C85" w:rsidP="00B55720">
            <w:pPr>
              <w:spacing w:line="276" w:lineRule="auto"/>
              <w:jc w:val="left"/>
              <w:rPr>
                <w:rFonts w:cs="Arial"/>
                <w:sz w:val="22"/>
                <w:szCs w:val="22"/>
              </w:rPr>
            </w:pPr>
            <w:r w:rsidRPr="002B4C3E">
              <w:rPr>
                <w:sz w:val="20"/>
              </w:rPr>
              <w:t>Amendments added for EPR</w:t>
            </w:r>
          </w:p>
        </w:tc>
      </w:tr>
      <w:tr w:rsidR="002B4C3E" w:rsidRPr="002B4C3E" w14:paraId="6B257FA8" w14:textId="77777777" w:rsidTr="00CD13CE">
        <w:tc>
          <w:tcPr>
            <w:tcW w:w="1276" w:type="dxa"/>
            <w:vAlign w:val="center"/>
          </w:tcPr>
          <w:p w14:paraId="49811561" w14:textId="3010EE57" w:rsidR="00BC4C85" w:rsidRPr="002B4C3E" w:rsidRDefault="00BC4C85" w:rsidP="00B55720">
            <w:pPr>
              <w:spacing w:line="276" w:lineRule="auto"/>
              <w:jc w:val="left"/>
              <w:rPr>
                <w:rFonts w:cs="Arial"/>
                <w:sz w:val="22"/>
                <w:szCs w:val="22"/>
              </w:rPr>
            </w:pPr>
            <w:r w:rsidRPr="002B4C3E">
              <w:rPr>
                <w:sz w:val="20"/>
              </w:rPr>
              <w:t>January 2014</w:t>
            </w:r>
          </w:p>
        </w:tc>
        <w:tc>
          <w:tcPr>
            <w:tcW w:w="992" w:type="dxa"/>
            <w:vAlign w:val="center"/>
          </w:tcPr>
          <w:p w14:paraId="781E0400" w14:textId="14943EA0" w:rsidR="00BC4C85" w:rsidRPr="002B4C3E" w:rsidRDefault="00BC4C85" w:rsidP="00B55720">
            <w:pPr>
              <w:spacing w:line="276" w:lineRule="auto"/>
              <w:jc w:val="left"/>
              <w:rPr>
                <w:rFonts w:cs="Arial"/>
                <w:sz w:val="22"/>
                <w:szCs w:val="22"/>
              </w:rPr>
            </w:pPr>
            <w:r w:rsidRPr="002B4C3E">
              <w:rPr>
                <w:sz w:val="20"/>
              </w:rPr>
              <w:t>4.2</w:t>
            </w:r>
          </w:p>
        </w:tc>
        <w:tc>
          <w:tcPr>
            <w:tcW w:w="2268" w:type="dxa"/>
            <w:vAlign w:val="center"/>
          </w:tcPr>
          <w:p w14:paraId="328C6511" w14:textId="16332A63" w:rsidR="00BC4C85" w:rsidRPr="002B4C3E" w:rsidRDefault="00BC4C85" w:rsidP="00B55720">
            <w:pPr>
              <w:spacing w:line="276" w:lineRule="auto"/>
              <w:jc w:val="left"/>
              <w:rPr>
                <w:rFonts w:cs="Arial"/>
                <w:sz w:val="22"/>
                <w:szCs w:val="22"/>
              </w:rPr>
            </w:pPr>
            <w:r w:rsidRPr="002B4C3E">
              <w:rPr>
                <w:sz w:val="20"/>
              </w:rPr>
              <w:t>Louise Florensa – Corporate admin manager, Wendy Clarke – Patient Records Manager</w:t>
            </w:r>
          </w:p>
        </w:tc>
        <w:tc>
          <w:tcPr>
            <w:tcW w:w="5245" w:type="dxa"/>
            <w:vAlign w:val="center"/>
          </w:tcPr>
          <w:p w14:paraId="4F0E1AC3" w14:textId="43EDDC86" w:rsidR="00BC4C85" w:rsidRPr="002B4C3E" w:rsidRDefault="00BC4C85" w:rsidP="00B55720">
            <w:pPr>
              <w:spacing w:line="276" w:lineRule="auto"/>
              <w:jc w:val="left"/>
              <w:rPr>
                <w:rFonts w:cs="Arial"/>
                <w:sz w:val="22"/>
                <w:szCs w:val="22"/>
              </w:rPr>
            </w:pPr>
            <w:r w:rsidRPr="002B4C3E">
              <w:rPr>
                <w:sz w:val="20"/>
              </w:rPr>
              <w:t>Amendments subsequent to staff consultation period</w:t>
            </w:r>
          </w:p>
        </w:tc>
      </w:tr>
      <w:tr w:rsidR="002B4C3E" w:rsidRPr="002B4C3E" w14:paraId="3BDCCF7C" w14:textId="77777777" w:rsidTr="00CD13CE">
        <w:tc>
          <w:tcPr>
            <w:tcW w:w="1276" w:type="dxa"/>
            <w:vAlign w:val="center"/>
          </w:tcPr>
          <w:p w14:paraId="4E91596E" w14:textId="56C2D021" w:rsidR="00CD13CE" w:rsidRPr="002B4C3E" w:rsidRDefault="00CD13CE" w:rsidP="00B55720">
            <w:pPr>
              <w:spacing w:line="276" w:lineRule="auto"/>
              <w:jc w:val="left"/>
              <w:rPr>
                <w:sz w:val="20"/>
              </w:rPr>
            </w:pPr>
            <w:r w:rsidRPr="002B4C3E">
              <w:rPr>
                <w:sz w:val="20"/>
              </w:rPr>
              <w:t>31/03/2022</w:t>
            </w:r>
          </w:p>
        </w:tc>
        <w:tc>
          <w:tcPr>
            <w:tcW w:w="992" w:type="dxa"/>
            <w:vAlign w:val="center"/>
          </w:tcPr>
          <w:p w14:paraId="3920ACF9" w14:textId="07EEB336" w:rsidR="00CD13CE" w:rsidRPr="002B4C3E" w:rsidRDefault="00CD13CE" w:rsidP="00B55720">
            <w:pPr>
              <w:spacing w:line="276" w:lineRule="auto"/>
              <w:jc w:val="left"/>
              <w:rPr>
                <w:sz w:val="20"/>
              </w:rPr>
            </w:pPr>
            <w:r w:rsidRPr="002B4C3E">
              <w:rPr>
                <w:sz w:val="20"/>
              </w:rPr>
              <w:t>8.1</w:t>
            </w:r>
          </w:p>
        </w:tc>
        <w:tc>
          <w:tcPr>
            <w:tcW w:w="2268" w:type="dxa"/>
            <w:vAlign w:val="center"/>
          </w:tcPr>
          <w:p w14:paraId="3598A865" w14:textId="3F0F9D30" w:rsidR="00CD13CE" w:rsidRPr="002B4C3E" w:rsidRDefault="00CD13CE" w:rsidP="00B55720">
            <w:pPr>
              <w:spacing w:line="276" w:lineRule="auto"/>
              <w:jc w:val="left"/>
              <w:rPr>
                <w:sz w:val="20"/>
              </w:rPr>
            </w:pPr>
            <w:r w:rsidRPr="002B4C3E">
              <w:rPr>
                <w:sz w:val="20"/>
              </w:rPr>
              <w:t>Russell Cowell, Head of Information Governance</w:t>
            </w:r>
          </w:p>
        </w:tc>
        <w:tc>
          <w:tcPr>
            <w:tcW w:w="5245" w:type="dxa"/>
            <w:vAlign w:val="center"/>
          </w:tcPr>
          <w:p w14:paraId="3C80FFA9" w14:textId="2BAAD2B2" w:rsidR="00CD13CE" w:rsidRPr="002B4C3E" w:rsidRDefault="00CD13CE" w:rsidP="00B55720">
            <w:pPr>
              <w:spacing w:line="276" w:lineRule="auto"/>
              <w:jc w:val="left"/>
              <w:rPr>
                <w:sz w:val="20"/>
              </w:rPr>
            </w:pPr>
            <w:r w:rsidRPr="002B4C3E">
              <w:rPr>
                <w:rFonts w:cs="Arial"/>
                <w:sz w:val="22"/>
                <w:szCs w:val="22"/>
              </w:rPr>
              <w:t>Review only and re-approval. No changes</w:t>
            </w:r>
          </w:p>
        </w:tc>
      </w:tr>
      <w:tr w:rsidR="002B4C3E" w:rsidRPr="002B4C3E" w14:paraId="02D0309A" w14:textId="77777777" w:rsidTr="00CD13CE">
        <w:tc>
          <w:tcPr>
            <w:tcW w:w="1276" w:type="dxa"/>
            <w:vAlign w:val="center"/>
          </w:tcPr>
          <w:p w14:paraId="404B5C02" w14:textId="741FBD83" w:rsidR="00AA1047" w:rsidRPr="002B4C3E" w:rsidRDefault="00AA1047" w:rsidP="00B55720">
            <w:pPr>
              <w:spacing w:line="276" w:lineRule="auto"/>
              <w:jc w:val="left"/>
              <w:rPr>
                <w:sz w:val="20"/>
              </w:rPr>
            </w:pPr>
            <w:r w:rsidRPr="002B4C3E">
              <w:rPr>
                <w:sz w:val="20"/>
              </w:rPr>
              <w:t>31/03/2023</w:t>
            </w:r>
          </w:p>
        </w:tc>
        <w:tc>
          <w:tcPr>
            <w:tcW w:w="992" w:type="dxa"/>
            <w:vAlign w:val="center"/>
          </w:tcPr>
          <w:p w14:paraId="261586CE" w14:textId="680B17C1" w:rsidR="00AA1047" w:rsidRPr="002B4C3E" w:rsidRDefault="00AA1047" w:rsidP="00B55720">
            <w:pPr>
              <w:spacing w:line="276" w:lineRule="auto"/>
              <w:jc w:val="left"/>
              <w:rPr>
                <w:sz w:val="20"/>
              </w:rPr>
            </w:pPr>
            <w:r w:rsidRPr="002B4C3E">
              <w:rPr>
                <w:sz w:val="20"/>
              </w:rPr>
              <w:t>8.2</w:t>
            </w:r>
          </w:p>
        </w:tc>
        <w:tc>
          <w:tcPr>
            <w:tcW w:w="2268" w:type="dxa"/>
            <w:vAlign w:val="center"/>
          </w:tcPr>
          <w:p w14:paraId="22E14AA7" w14:textId="78E036D3" w:rsidR="00AA1047" w:rsidRPr="002B4C3E" w:rsidRDefault="00AA1047" w:rsidP="00B55720">
            <w:pPr>
              <w:spacing w:line="276" w:lineRule="auto"/>
              <w:jc w:val="left"/>
              <w:rPr>
                <w:sz w:val="20"/>
              </w:rPr>
            </w:pPr>
            <w:r w:rsidRPr="002B4C3E">
              <w:rPr>
                <w:sz w:val="20"/>
              </w:rPr>
              <w:t>Russell Cowell, Head of Information Governance and Records</w:t>
            </w:r>
          </w:p>
        </w:tc>
        <w:tc>
          <w:tcPr>
            <w:tcW w:w="5245" w:type="dxa"/>
            <w:vAlign w:val="center"/>
          </w:tcPr>
          <w:p w14:paraId="37F9BCE3" w14:textId="13AA2BDA" w:rsidR="00AA1047" w:rsidRPr="002B4C3E" w:rsidRDefault="00AA1047" w:rsidP="00B55720">
            <w:pPr>
              <w:spacing w:line="276" w:lineRule="auto"/>
              <w:jc w:val="left"/>
              <w:rPr>
                <w:rFonts w:cs="Arial"/>
                <w:sz w:val="22"/>
                <w:szCs w:val="22"/>
              </w:rPr>
            </w:pPr>
            <w:r w:rsidRPr="002B4C3E">
              <w:t>General wording review and re-approval by Information Governance Committee. Update to job title of Head of Information Governance to add “and Records” to title. Re-allocation of policy sponsorship to the Chief Information Officer</w:t>
            </w:r>
          </w:p>
        </w:tc>
      </w:tr>
    </w:tbl>
    <w:p w14:paraId="344AC42A" w14:textId="77777777" w:rsidR="00F07AD4" w:rsidRPr="002B4C3E" w:rsidRDefault="00F07AD4" w:rsidP="00F07AD4">
      <w:pPr>
        <w:rPr>
          <w:lang w:eastAsia="en-US"/>
        </w:rPr>
        <w:sectPr w:rsidR="00F07AD4" w:rsidRPr="002B4C3E" w:rsidSect="00A040CB">
          <w:headerReference w:type="even" r:id="rId18"/>
          <w:headerReference w:type="default" r:id="rId19"/>
          <w:footerReference w:type="default" r:id="rId20"/>
          <w:headerReference w:type="first" r:id="rId21"/>
          <w:pgSz w:w="11907" w:h="16840" w:code="9"/>
          <w:pgMar w:top="1134" w:right="1134" w:bottom="1134" w:left="1134" w:header="720" w:footer="720" w:gutter="0"/>
          <w:cols w:space="720"/>
          <w:docGrid w:linePitch="326"/>
        </w:sectPr>
      </w:pPr>
    </w:p>
    <w:bookmarkEnd w:id="107"/>
    <w:bookmarkEnd w:id="108"/>
    <w:p w14:paraId="72573B98" w14:textId="293CFF81" w:rsidR="00416781" w:rsidRPr="002B4C3E" w:rsidRDefault="0074076C" w:rsidP="00CE3BCB">
      <w:pPr>
        <w:pStyle w:val="Heading2"/>
      </w:pPr>
      <w:r w:rsidRPr="002B4C3E">
        <w:rPr>
          <w:noProof/>
          <w:lang w:eastAsia="en-GB"/>
        </w:rPr>
        <w:lastRenderedPageBreak/>
        <mc:AlternateContent>
          <mc:Choice Requires="wps">
            <w:drawing>
              <wp:anchor distT="0" distB="0" distL="114300" distR="114300" simplePos="0" relativeHeight="251652608" behindDoc="0" locked="0" layoutInCell="1" allowOverlap="1" wp14:anchorId="2422BD19" wp14:editId="7E542394">
                <wp:simplePos x="0" y="0"/>
                <wp:positionH relativeFrom="column">
                  <wp:posOffset>-102413</wp:posOffset>
                </wp:positionH>
                <wp:positionV relativeFrom="paragraph">
                  <wp:posOffset>51206</wp:posOffset>
                </wp:positionV>
                <wp:extent cx="6210605" cy="275590"/>
                <wp:effectExtent l="0" t="0" r="19050" b="101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605" cy="275590"/>
                        </a:xfrm>
                        <a:prstGeom prst="rect">
                          <a:avLst/>
                        </a:prstGeom>
                        <a:solidFill>
                          <a:sysClr val="window" lastClr="FFFFFF">
                            <a:lumMod val="75000"/>
                          </a:sysClr>
                        </a:solidFill>
                        <a:ln w="9525">
                          <a:solidFill>
                            <a:srgbClr val="000000"/>
                          </a:solidFill>
                          <a:miter lim="800000"/>
                          <a:headEnd/>
                          <a:tailEnd/>
                        </a:ln>
                      </wps:spPr>
                      <wps:txbx>
                        <w:txbxContent>
                          <w:p w14:paraId="0FCF92BC" w14:textId="08DD3DB1" w:rsidR="00472380" w:rsidRPr="008656BD" w:rsidRDefault="00472380" w:rsidP="00787281">
                            <w:pPr>
                              <w:ind w:hanging="142"/>
                              <w:rPr>
                                <w:b/>
                              </w:rPr>
                            </w:pPr>
                            <w:r>
                              <w:rPr>
                                <w:b/>
                              </w:rPr>
                              <w:t>11</w:t>
                            </w:r>
                            <w:r w:rsidRPr="008656BD">
                              <w:rPr>
                                <w:b/>
                              </w:rPr>
                              <w:tab/>
                            </w:r>
                            <w:r>
                              <w:rPr>
                                <w:b/>
                              </w:rPr>
                              <w:t>Appendices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2BD19" id="_x0000_s1037" type="#_x0000_t202" style="position:absolute;left:0;text-align:left;margin-left:-8.05pt;margin-top:4.05pt;width:489pt;height:2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" fillcolor="#bfbfbf">
                <v:textbox>
                  <w:txbxContent>
                    <w:p w14:paraId="0FCF92BC" w14:textId="08DD3DB1" w:rsidR="00472380" w:rsidRPr="008656BD" w:rsidRDefault="00472380" w:rsidP="00787281">
                      <w:pPr>
                        <w:ind w:hanging="142"/>
                        <w:rPr>
                          <w:b/>
                        </w:rPr>
                      </w:pPr>
                      <w:r>
                        <w:rPr>
                          <w:b/>
                        </w:rPr>
                        <w:t>11</w:t>
                      </w:r>
                      <w:r w:rsidRPr="008656BD">
                        <w:rPr>
                          <w:b/>
                        </w:rPr>
                        <w:tab/>
                      </w:r>
                      <w:r>
                        <w:rPr>
                          <w:b/>
                        </w:rPr>
                        <w:t>Appendices</w:t>
                      </w:r>
                    </w:p>
                  </w:txbxContent>
                </v:textbox>
              </v:shape>
            </w:pict>
          </mc:Fallback>
        </mc:AlternateContent>
      </w:r>
    </w:p>
    <w:p w14:paraId="72F30193" w14:textId="77777777" w:rsidR="0074076C" w:rsidRPr="002B4C3E" w:rsidRDefault="0074076C" w:rsidP="0074076C">
      <w:pPr>
        <w:rPr>
          <w:lang w:eastAsia="en-US"/>
        </w:rPr>
      </w:pPr>
    </w:p>
    <w:p w14:paraId="2A85FB0C" w14:textId="07C38351" w:rsidR="00787281" w:rsidRPr="002B4C3E" w:rsidRDefault="00787281" w:rsidP="00787281">
      <w:pPr>
        <w:rPr>
          <w:lang w:eastAsia="en-US"/>
        </w:rPr>
      </w:pPr>
    </w:p>
    <w:tbl>
      <w:tblPr>
        <w:tblStyle w:val="TableGrid1"/>
        <w:tblW w:w="9747" w:type="dxa"/>
        <w:tblLook w:val="04A0" w:firstRow="1" w:lastRow="0" w:firstColumn="1" w:lastColumn="0" w:noHBand="0" w:noVBand="1"/>
      </w:tblPr>
      <w:tblGrid>
        <w:gridCol w:w="3652"/>
        <w:gridCol w:w="1843"/>
        <w:gridCol w:w="4252"/>
      </w:tblGrid>
      <w:tr w:rsidR="002B4C3E" w:rsidRPr="002B4C3E" w14:paraId="47DD97DD"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16AADCE5" w14:textId="77777777" w:rsidR="00787281" w:rsidRPr="002B4C3E" w:rsidRDefault="00787281" w:rsidP="00736098">
            <w:pPr>
              <w:spacing w:line="276" w:lineRule="auto"/>
              <w:rPr>
                <w:rFonts w:cs="Arial"/>
                <w:b/>
                <w:sz w:val="22"/>
                <w:szCs w:val="22"/>
              </w:rPr>
            </w:pPr>
            <w:r w:rsidRPr="002B4C3E">
              <w:rPr>
                <w:rFonts w:cs="Arial"/>
                <w:b/>
                <w:sz w:val="22"/>
                <w:szCs w:val="22"/>
              </w:rPr>
              <w:t>Name of policy/ business or strategic plans/CIP programme:</w:t>
            </w:r>
          </w:p>
          <w:p w14:paraId="33E8EF2B" w14:textId="77777777" w:rsidR="00787281" w:rsidRPr="002B4C3E" w:rsidRDefault="00787281" w:rsidP="00736098">
            <w:pPr>
              <w:spacing w:line="276" w:lineRule="auto"/>
              <w:rPr>
                <w:rFonts w:cs="Arial"/>
                <w:b/>
                <w:sz w:val="22"/>
                <w:szCs w:val="22"/>
              </w:rPr>
            </w:pPr>
          </w:p>
          <w:p w14:paraId="0A2C2462" w14:textId="77777777" w:rsidR="00787281" w:rsidRPr="002B4C3E" w:rsidRDefault="00787281" w:rsidP="00736098">
            <w:pPr>
              <w:tabs>
                <w:tab w:val="left" w:pos="180"/>
              </w:tabs>
              <w:autoSpaceDE w:val="0"/>
              <w:autoSpaceDN w:val="0"/>
              <w:adjustRightInd w:val="0"/>
              <w:spacing w:line="276" w:lineRule="auto"/>
              <w:jc w:val="center"/>
              <w:rPr>
                <w:rFonts w:cs="Arial"/>
                <w:b/>
                <w:bCs/>
                <w:sz w:val="22"/>
                <w:szCs w:val="22"/>
              </w:rPr>
            </w:pPr>
            <w:r w:rsidRPr="002B4C3E">
              <w:rPr>
                <w:rFonts w:cs="Arial"/>
                <w:b/>
                <w:bCs/>
                <w:sz w:val="22"/>
                <w:szCs w:val="22"/>
              </w:rPr>
              <w:t xml:space="preserve">Confidentiality Policy </w:t>
            </w:r>
          </w:p>
          <w:p w14:paraId="5A7C7C52" w14:textId="77777777" w:rsidR="00787281" w:rsidRPr="002B4C3E" w:rsidRDefault="00787281" w:rsidP="00736098">
            <w:pPr>
              <w:spacing w:line="276" w:lineRule="auto"/>
              <w:rPr>
                <w:rFonts w:cs="Arial"/>
                <w:b/>
                <w:sz w:val="22"/>
                <w:szCs w:val="22"/>
                <w:lang w:eastAsia="en-US"/>
              </w:rPr>
            </w:pPr>
          </w:p>
        </w:tc>
        <w:tc>
          <w:tcPr>
            <w:tcW w:w="6095" w:type="dxa"/>
            <w:gridSpan w:val="2"/>
            <w:tcBorders>
              <w:top w:val="single" w:sz="4" w:space="0" w:color="auto"/>
              <w:left w:val="single" w:sz="4" w:space="0" w:color="auto"/>
              <w:bottom w:val="single" w:sz="4" w:space="0" w:color="auto"/>
              <w:right w:val="single" w:sz="4" w:space="0" w:color="auto"/>
            </w:tcBorders>
          </w:tcPr>
          <w:p w14:paraId="74BA42E2" w14:textId="77777777" w:rsidR="00787281" w:rsidRPr="002B4C3E" w:rsidRDefault="00787281" w:rsidP="00736098">
            <w:pPr>
              <w:spacing w:line="276" w:lineRule="auto"/>
              <w:jc w:val="center"/>
              <w:rPr>
                <w:rFonts w:cs="Arial"/>
                <w:b/>
                <w:sz w:val="22"/>
                <w:szCs w:val="22"/>
              </w:rPr>
            </w:pPr>
          </w:p>
          <w:p w14:paraId="28A4C3ED" w14:textId="77777777" w:rsidR="00787281" w:rsidRPr="002B4C3E" w:rsidRDefault="00787281" w:rsidP="00736098">
            <w:pPr>
              <w:spacing w:line="276" w:lineRule="auto"/>
              <w:jc w:val="center"/>
              <w:rPr>
                <w:rFonts w:cs="Arial"/>
                <w:b/>
                <w:sz w:val="22"/>
                <w:szCs w:val="22"/>
              </w:rPr>
            </w:pPr>
            <w:r w:rsidRPr="002B4C3E">
              <w:rPr>
                <w:rFonts w:cs="Arial"/>
                <w:b/>
                <w:sz w:val="22"/>
                <w:szCs w:val="22"/>
              </w:rPr>
              <w:t>Details of policy/service/business or strategic plan/CIP programme, etc:</w:t>
            </w:r>
          </w:p>
          <w:p w14:paraId="53FD1D42" w14:textId="77777777" w:rsidR="00787281" w:rsidRPr="002B4C3E" w:rsidRDefault="00787281" w:rsidP="00736098">
            <w:pPr>
              <w:spacing w:line="276" w:lineRule="auto"/>
              <w:jc w:val="center"/>
              <w:rPr>
                <w:rFonts w:cs="Arial"/>
                <w:b/>
                <w:sz w:val="22"/>
                <w:szCs w:val="22"/>
              </w:rPr>
            </w:pPr>
          </w:p>
          <w:p w14:paraId="305855BA" w14:textId="77777777" w:rsidR="00787281" w:rsidRPr="002B4C3E" w:rsidRDefault="00787281" w:rsidP="00736098">
            <w:pPr>
              <w:spacing w:line="276" w:lineRule="auto"/>
              <w:rPr>
                <w:rFonts w:cs="Arial"/>
                <w:sz w:val="22"/>
                <w:szCs w:val="22"/>
                <w:lang w:eastAsia="en-US"/>
              </w:rPr>
            </w:pPr>
          </w:p>
        </w:tc>
      </w:tr>
      <w:tr w:rsidR="002B4C3E" w:rsidRPr="002B4C3E" w14:paraId="6DA30306" w14:textId="77777777" w:rsidTr="00736098">
        <w:trPr>
          <w:trHeight w:val="1150"/>
        </w:trPr>
        <w:tc>
          <w:tcPr>
            <w:tcW w:w="9747" w:type="dxa"/>
            <w:gridSpan w:val="3"/>
            <w:tcBorders>
              <w:top w:val="single" w:sz="4" w:space="0" w:color="auto"/>
              <w:left w:val="single" w:sz="4" w:space="0" w:color="auto"/>
              <w:bottom w:val="single" w:sz="4" w:space="0" w:color="auto"/>
              <w:right w:val="single" w:sz="4" w:space="0" w:color="auto"/>
            </w:tcBorders>
            <w:hideMark/>
          </w:tcPr>
          <w:p w14:paraId="1B17C437" w14:textId="77777777" w:rsidR="00787281" w:rsidRPr="002B4C3E" w:rsidRDefault="00787281" w:rsidP="00736098">
            <w:pPr>
              <w:spacing w:line="276" w:lineRule="auto"/>
              <w:jc w:val="center"/>
              <w:rPr>
                <w:rFonts w:cs="Arial"/>
                <w:b/>
                <w:sz w:val="22"/>
                <w:szCs w:val="22"/>
              </w:rPr>
            </w:pPr>
            <w:r w:rsidRPr="002B4C3E">
              <w:rPr>
                <w:rFonts w:cs="Arial"/>
                <w:b/>
                <w:sz w:val="22"/>
                <w:szCs w:val="22"/>
              </w:rPr>
              <w:t>Does the policy/service/CIP/strategic plan etc affect (please tick)</w:t>
            </w:r>
          </w:p>
          <w:p w14:paraId="79CF3E08" w14:textId="77777777" w:rsidR="00787281" w:rsidRPr="002B4C3E" w:rsidRDefault="00787281" w:rsidP="00736098">
            <w:pPr>
              <w:spacing w:line="276" w:lineRule="auto"/>
              <w:jc w:val="center"/>
              <w:rPr>
                <w:rFonts w:cs="Arial"/>
                <w:b/>
                <w:sz w:val="22"/>
                <w:szCs w:val="22"/>
              </w:rPr>
            </w:pPr>
            <w:r w:rsidRPr="002B4C3E">
              <w:rPr>
                <w:rFonts w:cs="Arial"/>
                <w:noProof/>
                <w:sz w:val="22"/>
                <w:szCs w:val="22"/>
              </w:rPr>
              <mc:AlternateContent>
                <mc:Choice Requires="wps">
                  <w:drawing>
                    <wp:anchor distT="0" distB="0" distL="114300" distR="114300" simplePos="0" relativeHeight="251653632" behindDoc="0" locked="0" layoutInCell="1" allowOverlap="1" wp14:anchorId="29F2DE1C" wp14:editId="653FA8A5">
                      <wp:simplePos x="0" y="0"/>
                      <wp:positionH relativeFrom="column">
                        <wp:posOffset>3366135</wp:posOffset>
                      </wp:positionH>
                      <wp:positionV relativeFrom="paragraph">
                        <wp:posOffset>96520</wp:posOffset>
                      </wp:positionV>
                      <wp:extent cx="400050" cy="257810"/>
                      <wp:effectExtent l="0" t="0" r="19050" b="2794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810"/>
                              </a:xfrm>
                              <a:prstGeom prst="flowChartProcess">
                                <a:avLst/>
                              </a:prstGeom>
                              <a:solidFill>
                                <a:srgbClr val="FFFFFF"/>
                              </a:solidFill>
                              <a:ln w="9525">
                                <a:solidFill>
                                  <a:srgbClr val="000000"/>
                                </a:solidFill>
                                <a:miter lim="800000"/>
                                <a:headEnd/>
                                <a:tailEnd/>
                              </a:ln>
                            </wps:spPr>
                            <wps:txbx>
                              <w:txbxContent>
                                <w:p w14:paraId="4FF71B3E" w14:textId="77777777" w:rsidR="00787281" w:rsidRDefault="00787281" w:rsidP="00787281">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2DE1C" id="_x0000_t109" coordsize="21600,21600" o:spt="109" path="m,l,21600r21600,l21600,xe">
                      <v:stroke joinstyle="miter"/>
                      <v:path gradientshapeok="t" o:connecttype="rect"/>
                    </v:shapetype>
                    <v:shape id="Flowchart: Process 2" o:spid="_x0000_s1038" type="#_x0000_t109" style="position:absolute;left:0;text-align:left;margin-left:265.05pt;margin-top:7.6pt;width:31.5pt;height:2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">
                      <v:textbox>
                        <w:txbxContent>
                          <w:p w14:paraId="4FF71B3E" w14:textId="77777777" w:rsidR="00787281" w:rsidRDefault="00787281" w:rsidP="00787281">
                            <w:pPr>
                              <w:jc w:val="center"/>
                            </w:pPr>
                            <w:r>
                              <w:t>X</w:t>
                            </w:r>
                          </w:p>
                        </w:txbxContent>
                      </v:textbox>
                    </v:shape>
                  </w:pict>
                </mc:Fallback>
              </mc:AlternateContent>
            </w:r>
            <w:r w:rsidRPr="002B4C3E">
              <w:rPr>
                <w:rFonts w:cs="Arial"/>
                <w:b/>
                <w:sz w:val="22"/>
                <w:szCs w:val="22"/>
              </w:rPr>
              <w:t xml:space="preserve">      </w:t>
            </w:r>
          </w:p>
          <w:p w14:paraId="1E8BA0C2" w14:textId="77777777" w:rsidR="00787281" w:rsidRPr="002B4C3E" w:rsidRDefault="00787281" w:rsidP="00736098">
            <w:pPr>
              <w:spacing w:line="276" w:lineRule="auto"/>
              <w:jc w:val="center"/>
              <w:rPr>
                <w:rFonts w:cs="Arial"/>
                <w:b/>
                <w:sz w:val="22"/>
                <w:szCs w:val="22"/>
                <w:lang w:eastAsia="en-US"/>
              </w:rPr>
            </w:pPr>
            <w:r w:rsidRPr="002B4C3E">
              <w:rPr>
                <w:rFonts w:cs="Arial"/>
                <w:b/>
                <w:sz w:val="22"/>
                <w:szCs w:val="22"/>
              </w:rPr>
              <w:t xml:space="preserve">Both   </w:t>
            </w:r>
          </w:p>
        </w:tc>
      </w:tr>
      <w:tr w:rsidR="002B4C3E" w:rsidRPr="002B4C3E" w14:paraId="3C0AA7BE" w14:textId="77777777" w:rsidTr="00736098">
        <w:tc>
          <w:tcPr>
            <w:tcW w:w="365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1B7E123" w14:textId="77777777" w:rsidR="00787281" w:rsidRPr="002B4C3E" w:rsidRDefault="00787281" w:rsidP="00736098">
            <w:pPr>
              <w:spacing w:line="276" w:lineRule="auto"/>
              <w:rPr>
                <w:rFonts w:cs="Arial"/>
                <w:b/>
                <w:sz w:val="22"/>
                <w:szCs w:val="22"/>
                <w:lang w:eastAsia="en-US"/>
              </w:rPr>
            </w:pPr>
            <w:r w:rsidRPr="002B4C3E">
              <w:rPr>
                <w:rFonts w:cs="Arial"/>
                <w:b/>
                <w:sz w:val="22"/>
                <w:szCs w:val="22"/>
              </w:rPr>
              <w:t>Does the proposal, service or document affect one group more or less favourable than another on the basis of:</w:t>
            </w:r>
          </w:p>
        </w:tc>
        <w:tc>
          <w:tcPr>
            <w:tcW w:w="184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44BB2E" w14:textId="77777777" w:rsidR="00787281" w:rsidRPr="002B4C3E" w:rsidRDefault="00787281" w:rsidP="00736098">
            <w:pPr>
              <w:spacing w:line="276" w:lineRule="auto"/>
              <w:jc w:val="center"/>
              <w:rPr>
                <w:rFonts w:cs="Arial"/>
                <w:b/>
                <w:sz w:val="22"/>
                <w:szCs w:val="22"/>
              </w:rPr>
            </w:pPr>
          </w:p>
          <w:p w14:paraId="35CDA7C8" w14:textId="77777777" w:rsidR="00787281" w:rsidRPr="002B4C3E" w:rsidRDefault="00787281" w:rsidP="00736098">
            <w:pPr>
              <w:spacing w:line="276" w:lineRule="auto"/>
              <w:jc w:val="center"/>
              <w:rPr>
                <w:rFonts w:cs="Arial"/>
                <w:b/>
                <w:sz w:val="22"/>
                <w:szCs w:val="22"/>
                <w:lang w:eastAsia="en-US"/>
              </w:rPr>
            </w:pPr>
            <w:r w:rsidRPr="002B4C3E">
              <w:rPr>
                <w:rFonts w:cs="Arial"/>
                <w:b/>
                <w:sz w:val="22"/>
                <w:szCs w:val="22"/>
              </w:rPr>
              <w:t>Yes/No</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AA75DB" w14:textId="77777777" w:rsidR="00787281" w:rsidRPr="002B4C3E" w:rsidRDefault="00787281" w:rsidP="00736098">
            <w:pPr>
              <w:spacing w:line="276" w:lineRule="auto"/>
              <w:jc w:val="center"/>
              <w:rPr>
                <w:rFonts w:cs="Arial"/>
                <w:b/>
                <w:sz w:val="22"/>
                <w:szCs w:val="22"/>
              </w:rPr>
            </w:pPr>
          </w:p>
          <w:p w14:paraId="7F780FFF" w14:textId="77777777" w:rsidR="00787281" w:rsidRPr="002B4C3E" w:rsidRDefault="00787281" w:rsidP="00736098">
            <w:pPr>
              <w:spacing w:line="276" w:lineRule="auto"/>
              <w:jc w:val="center"/>
              <w:rPr>
                <w:rFonts w:cs="Arial"/>
                <w:b/>
                <w:sz w:val="22"/>
                <w:szCs w:val="22"/>
                <w:lang w:eastAsia="en-US"/>
              </w:rPr>
            </w:pPr>
            <w:r w:rsidRPr="002B4C3E">
              <w:rPr>
                <w:rFonts w:cs="Arial"/>
                <w:b/>
                <w:sz w:val="22"/>
                <w:szCs w:val="22"/>
              </w:rPr>
              <w:t>Justification/evidence and data source</w:t>
            </w:r>
          </w:p>
        </w:tc>
      </w:tr>
      <w:tr w:rsidR="002B4C3E" w:rsidRPr="002B4C3E" w14:paraId="1C4EECF9"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7FD1F278" w14:textId="77777777" w:rsidR="00787281" w:rsidRPr="002B4C3E" w:rsidRDefault="00787281" w:rsidP="00736098">
            <w:pPr>
              <w:spacing w:line="276" w:lineRule="auto"/>
              <w:rPr>
                <w:rFonts w:cs="Arial"/>
                <w:sz w:val="22"/>
                <w:szCs w:val="22"/>
                <w:lang w:eastAsia="en-US"/>
              </w:rPr>
            </w:pPr>
            <w:r w:rsidRPr="002B4C3E">
              <w:rPr>
                <w:rFonts w:cs="Arial"/>
                <w:sz w:val="22"/>
                <w:szCs w:val="22"/>
              </w:rPr>
              <w:t>Age</w:t>
            </w:r>
          </w:p>
        </w:tc>
        <w:tc>
          <w:tcPr>
            <w:tcW w:w="1843" w:type="dxa"/>
            <w:tcBorders>
              <w:top w:val="single" w:sz="4" w:space="0" w:color="auto"/>
              <w:left w:val="single" w:sz="4" w:space="0" w:color="auto"/>
              <w:bottom w:val="single" w:sz="4" w:space="0" w:color="auto"/>
              <w:right w:val="single" w:sz="4" w:space="0" w:color="auto"/>
            </w:tcBorders>
          </w:tcPr>
          <w:p w14:paraId="344FEC9E"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4252" w:type="dxa"/>
            <w:vMerge w:val="restart"/>
            <w:tcBorders>
              <w:top w:val="single" w:sz="4" w:space="0" w:color="auto"/>
              <w:left w:val="single" w:sz="4" w:space="0" w:color="auto"/>
              <w:bottom w:val="single" w:sz="4" w:space="0" w:color="auto"/>
              <w:right w:val="single" w:sz="4" w:space="0" w:color="auto"/>
            </w:tcBorders>
          </w:tcPr>
          <w:p w14:paraId="79352929" w14:textId="77777777" w:rsidR="00787281" w:rsidRPr="002B4C3E" w:rsidRDefault="00787281" w:rsidP="00736098">
            <w:pPr>
              <w:shd w:val="clear" w:color="auto" w:fill="FFFFFF"/>
              <w:spacing w:before="100" w:beforeAutospacing="1" w:after="100" w:afterAutospacing="1" w:line="276" w:lineRule="auto"/>
              <w:rPr>
                <w:rFonts w:cs="Arial"/>
                <w:sz w:val="22"/>
                <w:szCs w:val="22"/>
              </w:rPr>
            </w:pPr>
          </w:p>
          <w:p w14:paraId="0778F9D7" w14:textId="77777777" w:rsidR="00787281" w:rsidRPr="002B4C3E" w:rsidRDefault="00787281" w:rsidP="00736098">
            <w:pPr>
              <w:shd w:val="clear" w:color="auto" w:fill="FFFFFF"/>
              <w:spacing w:before="100" w:beforeAutospacing="1" w:after="100" w:afterAutospacing="1" w:line="276" w:lineRule="auto"/>
              <w:rPr>
                <w:rFonts w:cs="Arial"/>
                <w:sz w:val="22"/>
                <w:szCs w:val="22"/>
              </w:rPr>
            </w:pPr>
            <w:r w:rsidRPr="002B4C3E">
              <w:rPr>
                <w:rFonts w:cs="Arial"/>
                <w:sz w:val="22"/>
                <w:szCs w:val="22"/>
              </w:rPr>
              <w:t xml:space="preserve">All confidential information is treated </w:t>
            </w:r>
            <w:proofErr w:type="gramStart"/>
            <w:r w:rsidRPr="002B4C3E">
              <w:rPr>
                <w:rFonts w:cs="Arial"/>
                <w:sz w:val="22"/>
                <w:szCs w:val="22"/>
              </w:rPr>
              <w:t>equally</w:t>
            </w:r>
            <w:proofErr w:type="gramEnd"/>
            <w:r w:rsidRPr="002B4C3E">
              <w:rPr>
                <w:rFonts w:cs="Arial"/>
                <w:sz w:val="22"/>
                <w:szCs w:val="22"/>
              </w:rPr>
              <w:t xml:space="preserve"> and all monitoring systems are neutral in terms of their application against Equality and Diversity</w:t>
            </w:r>
          </w:p>
          <w:p w14:paraId="47156EF8" w14:textId="77777777" w:rsidR="00787281" w:rsidRPr="002B4C3E" w:rsidRDefault="00787281" w:rsidP="00736098">
            <w:pPr>
              <w:shd w:val="clear" w:color="auto" w:fill="FFFFFF"/>
              <w:spacing w:before="100" w:beforeAutospacing="1" w:after="100" w:afterAutospacing="1" w:line="276" w:lineRule="auto"/>
              <w:rPr>
                <w:rFonts w:cs="Arial"/>
                <w:b/>
                <w:sz w:val="22"/>
                <w:szCs w:val="22"/>
                <w:lang w:eastAsia="en-US"/>
              </w:rPr>
            </w:pPr>
          </w:p>
        </w:tc>
      </w:tr>
      <w:tr w:rsidR="002B4C3E" w:rsidRPr="002B4C3E" w14:paraId="260BF90F"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1AE5CDDF" w14:textId="77777777" w:rsidR="00787281" w:rsidRPr="002B4C3E" w:rsidRDefault="00787281" w:rsidP="00736098">
            <w:pPr>
              <w:spacing w:line="276" w:lineRule="auto"/>
              <w:rPr>
                <w:rFonts w:cs="Arial"/>
                <w:sz w:val="22"/>
                <w:szCs w:val="22"/>
                <w:lang w:eastAsia="en-US"/>
              </w:rPr>
            </w:pPr>
            <w:r w:rsidRPr="002B4C3E">
              <w:rPr>
                <w:rFonts w:cs="Arial"/>
                <w:sz w:val="22"/>
                <w:szCs w:val="22"/>
              </w:rPr>
              <w:t>Disability: including learning disability, physical, sensory or mental impairment.</w:t>
            </w:r>
          </w:p>
        </w:tc>
        <w:tc>
          <w:tcPr>
            <w:tcW w:w="1843" w:type="dxa"/>
            <w:tcBorders>
              <w:top w:val="single" w:sz="4" w:space="0" w:color="auto"/>
              <w:left w:val="single" w:sz="4" w:space="0" w:color="auto"/>
              <w:bottom w:val="single" w:sz="4" w:space="0" w:color="auto"/>
              <w:right w:val="single" w:sz="4" w:space="0" w:color="auto"/>
            </w:tcBorders>
          </w:tcPr>
          <w:p w14:paraId="7D17AD70"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5A231" w14:textId="77777777" w:rsidR="00787281" w:rsidRPr="002B4C3E" w:rsidRDefault="00787281" w:rsidP="00736098">
            <w:pPr>
              <w:spacing w:line="276" w:lineRule="auto"/>
              <w:rPr>
                <w:rFonts w:cs="Arial"/>
                <w:b/>
                <w:sz w:val="22"/>
                <w:szCs w:val="22"/>
                <w:lang w:eastAsia="en-US"/>
              </w:rPr>
            </w:pPr>
          </w:p>
        </w:tc>
      </w:tr>
      <w:tr w:rsidR="002B4C3E" w:rsidRPr="002B4C3E" w14:paraId="43882814"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345E8453" w14:textId="77777777" w:rsidR="00787281" w:rsidRPr="002B4C3E" w:rsidRDefault="00787281" w:rsidP="00736098">
            <w:pPr>
              <w:spacing w:line="276" w:lineRule="auto"/>
              <w:rPr>
                <w:rFonts w:cs="Arial"/>
                <w:sz w:val="22"/>
                <w:szCs w:val="22"/>
                <w:lang w:eastAsia="en-US"/>
              </w:rPr>
            </w:pPr>
            <w:r w:rsidRPr="002B4C3E">
              <w:rPr>
                <w:rFonts w:cs="Arial"/>
                <w:sz w:val="22"/>
                <w:szCs w:val="22"/>
              </w:rPr>
              <w:t>Gender reassignment</w:t>
            </w:r>
          </w:p>
        </w:tc>
        <w:tc>
          <w:tcPr>
            <w:tcW w:w="1843" w:type="dxa"/>
            <w:tcBorders>
              <w:top w:val="single" w:sz="4" w:space="0" w:color="auto"/>
              <w:left w:val="single" w:sz="4" w:space="0" w:color="auto"/>
              <w:bottom w:val="single" w:sz="4" w:space="0" w:color="auto"/>
              <w:right w:val="single" w:sz="4" w:space="0" w:color="auto"/>
            </w:tcBorders>
          </w:tcPr>
          <w:p w14:paraId="29072FC2"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FE385" w14:textId="77777777" w:rsidR="00787281" w:rsidRPr="002B4C3E" w:rsidRDefault="00787281" w:rsidP="00736098">
            <w:pPr>
              <w:spacing w:line="276" w:lineRule="auto"/>
              <w:rPr>
                <w:rFonts w:cs="Arial"/>
                <w:b/>
                <w:sz w:val="22"/>
                <w:szCs w:val="22"/>
                <w:lang w:eastAsia="en-US"/>
              </w:rPr>
            </w:pPr>
          </w:p>
        </w:tc>
      </w:tr>
      <w:tr w:rsidR="002B4C3E" w:rsidRPr="002B4C3E" w14:paraId="5375D8B4"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59765B09" w14:textId="77777777" w:rsidR="00787281" w:rsidRPr="002B4C3E" w:rsidRDefault="00787281" w:rsidP="00736098">
            <w:pPr>
              <w:spacing w:line="276" w:lineRule="auto"/>
              <w:rPr>
                <w:rFonts w:cs="Arial"/>
                <w:sz w:val="22"/>
                <w:szCs w:val="22"/>
                <w:lang w:eastAsia="en-US"/>
              </w:rPr>
            </w:pPr>
            <w:r w:rsidRPr="002B4C3E">
              <w:rPr>
                <w:rFonts w:cs="Arial"/>
                <w:sz w:val="22"/>
                <w:szCs w:val="22"/>
              </w:rPr>
              <w:t>Marriage or civil partnership</w:t>
            </w:r>
          </w:p>
        </w:tc>
        <w:tc>
          <w:tcPr>
            <w:tcW w:w="1843" w:type="dxa"/>
            <w:tcBorders>
              <w:top w:val="single" w:sz="4" w:space="0" w:color="auto"/>
              <w:left w:val="single" w:sz="4" w:space="0" w:color="auto"/>
              <w:bottom w:val="single" w:sz="4" w:space="0" w:color="auto"/>
              <w:right w:val="single" w:sz="4" w:space="0" w:color="auto"/>
            </w:tcBorders>
          </w:tcPr>
          <w:p w14:paraId="2C8F44F5"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538EF" w14:textId="77777777" w:rsidR="00787281" w:rsidRPr="002B4C3E" w:rsidRDefault="00787281" w:rsidP="00736098">
            <w:pPr>
              <w:spacing w:line="276" w:lineRule="auto"/>
              <w:rPr>
                <w:rFonts w:cs="Arial"/>
                <w:b/>
                <w:sz w:val="22"/>
                <w:szCs w:val="22"/>
                <w:lang w:eastAsia="en-US"/>
              </w:rPr>
            </w:pPr>
          </w:p>
        </w:tc>
      </w:tr>
      <w:tr w:rsidR="002B4C3E" w:rsidRPr="002B4C3E" w14:paraId="592AA2B8"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6B074DDA" w14:textId="77777777" w:rsidR="00787281" w:rsidRPr="002B4C3E" w:rsidRDefault="00787281" w:rsidP="00736098">
            <w:pPr>
              <w:spacing w:line="276" w:lineRule="auto"/>
              <w:rPr>
                <w:rFonts w:cs="Arial"/>
                <w:sz w:val="22"/>
                <w:szCs w:val="22"/>
                <w:lang w:eastAsia="en-US"/>
              </w:rPr>
            </w:pPr>
            <w:r w:rsidRPr="002B4C3E">
              <w:rPr>
                <w:rFonts w:cs="Arial"/>
                <w:sz w:val="22"/>
                <w:szCs w:val="22"/>
              </w:rPr>
              <w:t>Pregnancy or maternity</w:t>
            </w:r>
          </w:p>
        </w:tc>
        <w:tc>
          <w:tcPr>
            <w:tcW w:w="1843" w:type="dxa"/>
            <w:tcBorders>
              <w:top w:val="single" w:sz="4" w:space="0" w:color="auto"/>
              <w:left w:val="single" w:sz="4" w:space="0" w:color="auto"/>
              <w:bottom w:val="single" w:sz="4" w:space="0" w:color="auto"/>
              <w:right w:val="single" w:sz="4" w:space="0" w:color="auto"/>
            </w:tcBorders>
          </w:tcPr>
          <w:p w14:paraId="12428395"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EA773" w14:textId="77777777" w:rsidR="00787281" w:rsidRPr="002B4C3E" w:rsidRDefault="00787281" w:rsidP="00736098">
            <w:pPr>
              <w:spacing w:line="276" w:lineRule="auto"/>
              <w:rPr>
                <w:rFonts w:cs="Arial"/>
                <w:b/>
                <w:sz w:val="22"/>
                <w:szCs w:val="22"/>
                <w:lang w:eastAsia="en-US"/>
              </w:rPr>
            </w:pPr>
          </w:p>
        </w:tc>
      </w:tr>
      <w:tr w:rsidR="002B4C3E" w:rsidRPr="002B4C3E" w14:paraId="7DCB7575"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53B152AC" w14:textId="77777777" w:rsidR="00787281" w:rsidRPr="002B4C3E" w:rsidRDefault="00787281" w:rsidP="00736098">
            <w:pPr>
              <w:spacing w:line="276" w:lineRule="auto"/>
              <w:rPr>
                <w:rFonts w:cs="Arial"/>
                <w:sz w:val="22"/>
                <w:szCs w:val="22"/>
                <w:lang w:eastAsia="en-US"/>
              </w:rPr>
            </w:pPr>
            <w:r w:rsidRPr="002B4C3E">
              <w:rPr>
                <w:rFonts w:cs="Arial"/>
                <w:sz w:val="22"/>
                <w:szCs w:val="22"/>
              </w:rPr>
              <w:t>Race</w:t>
            </w:r>
          </w:p>
        </w:tc>
        <w:tc>
          <w:tcPr>
            <w:tcW w:w="1843" w:type="dxa"/>
            <w:tcBorders>
              <w:top w:val="single" w:sz="4" w:space="0" w:color="auto"/>
              <w:left w:val="single" w:sz="4" w:space="0" w:color="auto"/>
              <w:bottom w:val="single" w:sz="4" w:space="0" w:color="auto"/>
              <w:right w:val="single" w:sz="4" w:space="0" w:color="auto"/>
            </w:tcBorders>
          </w:tcPr>
          <w:p w14:paraId="54BD648E"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76DC9" w14:textId="77777777" w:rsidR="00787281" w:rsidRPr="002B4C3E" w:rsidRDefault="00787281" w:rsidP="00736098">
            <w:pPr>
              <w:spacing w:line="276" w:lineRule="auto"/>
              <w:rPr>
                <w:rFonts w:cs="Arial"/>
                <w:b/>
                <w:sz w:val="22"/>
                <w:szCs w:val="22"/>
                <w:lang w:eastAsia="en-US"/>
              </w:rPr>
            </w:pPr>
          </w:p>
        </w:tc>
      </w:tr>
      <w:tr w:rsidR="002B4C3E" w:rsidRPr="002B4C3E" w14:paraId="793936F9"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0166079D" w14:textId="77777777" w:rsidR="00787281" w:rsidRPr="002B4C3E" w:rsidRDefault="00787281" w:rsidP="00736098">
            <w:pPr>
              <w:spacing w:line="276" w:lineRule="auto"/>
              <w:rPr>
                <w:rFonts w:cs="Arial"/>
                <w:sz w:val="22"/>
                <w:szCs w:val="22"/>
                <w:lang w:eastAsia="en-US"/>
              </w:rPr>
            </w:pPr>
            <w:r w:rsidRPr="002B4C3E">
              <w:rPr>
                <w:rFonts w:cs="Arial"/>
                <w:sz w:val="22"/>
                <w:szCs w:val="22"/>
              </w:rPr>
              <w:t>Religion or belief</w:t>
            </w:r>
          </w:p>
        </w:tc>
        <w:tc>
          <w:tcPr>
            <w:tcW w:w="1843" w:type="dxa"/>
            <w:tcBorders>
              <w:top w:val="single" w:sz="4" w:space="0" w:color="auto"/>
              <w:left w:val="single" w:sz="4" w:space="0" w:color="auto"/>
              <w:bottom w:val="single" w:sz="4" w:space="0" w:color="auto"/>
              <w:right w:val="single" w:sz="4" w:space="0" w:color="auto"/>
            </w:tcBorders>
          </w:tcPr>
          <w:p w14:paraId="423EC5A9"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1C400" w14:textId="77777777" w:rsidR="00787281" w:rsidRPr="002B4C3E" w:rsidRDefault="00787281" w:rsidP="00736098">
            <w:pPr>
              <w:spacing w:line="276" w:lineRule="auto"/>
              <w:rPr>
                <w:rFonts w:cs="Arial"/>
                <w:b/>
                <w:sz w:val="22"/>
                <w:szCs w:val="22"/>
                <w:lang w:eastAsia="en-US"/>
              </w:rPr>
            </w:pPr>
          </w:p>
        </w:tc>
      </w:tr>
      <w:tr w:rsidR="002B4C3E" w:rsidRPr="002B4C3E" w14:paraId="000E63B3"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22FEDBC8" w14:textId="77777777" w:rsidR="00787281" w:rsidRPr="002B4C3E" w:rsidRDefault="00787281" w:rsidP="00736098">
            <w:pPr>
              <w:spacing w:line="276" w:lineRule="auto"/>
              <w:rPr>
                <w:rFonts w:cs="Arial"/>
                <w:sz w:val="22"/>
                <w:szCs w:val="22"/>
                <w:lang w:eastAsia="en-US"/>
              </w:rPr>
            </w:pPr>
            <w:r w:rsidRPr="002B4C3E">
              <w:rPr>
                <w:rFonts w:cs="Arial"/>
                <w:sz w:val="22"/>
                <w:szCs w:val="22"/>
              </w:rPr>
              <w:t>Sex</w:t>
            </w:r>
          </w:p>
        </w:tc>
        <w:tc>
          <w:tcPr>
            <w:tcW w:w="1843" w:type="dxa"/>
            <w:tcBorders>
              <w:top w:val="single" w:sz="4" w:space="0" w:color="auto"/>
              <w:left w:val="single" w:sz="4" w:space="0" w:color="auto"/>
              <w:bottom w:val="single" w:sz="4" w:space="0" w:color="auto"/>
              <w:right w:val="single" w:sz="4" w:space="0" w:color="auto"/>
            </w:tcBorders>
          </w:tcPr>
          <w:p w14:paraId="26423BBC"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A57FD" w14:textId="77777777" w:rsidR="00787281" w:rsidRPr="002B4C3E" w:rsidRDefault="00787281" w:rsidP="00736098">
            <w:pPr>
              <w:spacing w:line="276" w:lineRule="auto"/>
              <w:rPr>
                <w:rFonts w:cs="Arial"/>
                <w:b/>
                <w:sz w:val="22"/>
                <w:szCs w:val="22"/>
                <w:lang w:eastAsia="en-US"/>
              </w:rPr>
            </w:pPr>
          </w:p>
        </w:tc>
      </w:tr>
      <w:tr w:rsidR="002B4C3E" w:rsidRPr="002B4C3E" w14:paraId="63B19843"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431374E3" w14:textId="77777777" w:rsidR="00787281" w:rsidRPr="002B4C3E" w:rsidRDefault="00787281" w:rsidP="00736098">
            <w:pPr>
              <w:spacing w:line="276" w:lineRule="auto"/>
              <w:rPr>
                <w:rFonts w:cs="Arial"/>
                <w:sz w:val="22"/>
                <w:szCs w:val="22"/>
                <w:lang w:eastAsia="en-US"/>
              </w:rPr>
            </w:pPr>
            <w:r w:rsidRPr="002B4C3E">
              <w:rPr>
                <w:rFonts w:cs="Arial"/>
                <w:sz w:val="22"/>
                <w:szCs w:val="22"/>
              </w:rPr>
              <w:t>Sexual orientation</w:t>
            </w:r>
          </w:p>
        </w:tc>
        <w:tc>
          <w:tcPr>
            <w:tcW w:w="1843" w:type="dxa"/>
            <w:tcBorders>
              <w:top w:val="single" w:sz="4" w:space="0" w:color="auto"/>
              <w:left w:val="single" w:sz="4" w:space="0" w:color="auto"/>
              <w:bottom w:val="single" w:sz="4" w:space="0" w:color="auto"/>
              <w:right w:val="single" w:sz="4" w:space="0" w:color="auto"/>
            </w:tcBorders>
          </w:tcPr>
          <w:p w14:paraId="5C77FE68"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7D060" w14:textId="77777777" w:rsidR="00787281" w:rsidRPr="002B4C3E" w:rsidRDefault="00787281" w:rsidP="00736098">
            <w:pPr>
              <w:spacing w:line="276" w:lineRule="auto"/>
              <w:rPr>
                <w:rFonts w:cs="Arial"/>
                <w:b/>
                <w:sz w:val="22"/>
                <w:szCs w:val="22"/>
                <w:lang w:eastAsia="en-US"/>
              </w:rPr>
            </w:pPr>
          </w:p>
        </w:tc>
      </w:tr>
      <w:tr w:rsidR="002B4C3E" w:rsidRPr="002B4C3E" w14:paraId="0084AB4F" w14:textId="77777777" w:rsidTr="00736098">
        <w:tc>
          <w:tcPr>
            <w:tcW w:w="365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F2B34AF" w14:textId="77777777" w:rsidR="00787281" w:rsidRPr="002B4C3E" w:rsidRDefault="00787281" w:rsidP="00736098">
            <w:pPr>
              <w:spacing w:line="276" w:lineRule="auto"/>
              <w:rPr>
                <w:rFonts w:cs="Arial"/>
                <w:b/>
                <w:sz w:val="22"/>
                <w:szCs w:val="22"/>
                <w:lang w:eastAsia="en-US"/>
              </w:rPr>
            </w:pPr>
            <w:r w:rsidRPr="002B4C3E">
              <w:rPr>
                <w:rFonts w:cs="Arial"/>
                <w:b/>
                <w:sz w:val="22"/>
                <w:szCs w:val="22"/>
              </w:rPr>
              <w:t>Human Rights – are there any issues which might affect a person’s human rights?</w:t>
            </w:r>
          </w:p>
        </w:tc>
        <w:tc>
          <w:tcPr>
            <w:tcW w:w="184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90EF19" w14:textId="77777777" w:rsidR="00787281" w:rsidRPr="002B4C3E" w:rsidRDefault="00787281" w:rsidP="00736098">
            <w:pPr>
              <w:spacing w:line="276" w:lineRule="auto"/>
              <w:jc w:val="center"/>
              <w:rPr>
                <w:rFonts w:cs="Arial"/>
                <w:b/>
                <w:sz w:val="22"/>
                <w:szCs w:val="22"/>
              </w:rPr>
            </w:pPr>
          </w:p>
          <w:p w14:paraId="7E315D88" w14:textId="77777777" w:rsidR="00787281" w:rsidRPr="002B4C3E" w:rsidRDefault="00787281" w:rsidP="00736098">
            <w:pPr>
              <w:spacing w:line="276" w:lineRule="auto"/>
              <w:jc w:val="center"/>
              <w:rPr>
                <w:rFonts w:cs="Arial"/>
                <w:b/>
                <w:sz w:val="22"/>
                <w:szCs w:val="22"/>
                <w:lang w:eastAsia="en-US"/>
              </w:rPr>
            </w:pP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6DE273D" w14:textId="77777777" w:rsidR="00787281" w:rsidRPr="002B4C3E" w:rsidRDefault="00787281" w:rsidP="00736098">
            <w:pPr>
              <w:spacing w:line="276" w:lineRule="auto"/>
              <w:jc w:val="center"/>
              <w:rPr>
                <w:rFonts w:cs="Arial"/>
                <w:sz w:val="22"/>
                <w:szCs w:val="22"/>
              </w:rPr>
            </w:pPr>
          </w:p>
          <w:p w14:paraId="53941A50" w14:textId="77777777" w:rsidR="00787281" w:rsidRPr="002B4C3E" w:rsidRDefault="00787281" w:rsidP="00736098">
            <w:pPr>
              <w:spacing w:line="276" w:lineRule="auto"/>
              <w:jc w:val="center"/>
              <w:rPr>
                <w:rFonts w:cs="Arial"/>
                <w:b/>
                <w:sz w:val="22"/>
                <w:szCs w:val="22"/>
              </w:rPr>
            </w:pPr>
            <w:r w:rsidRPr="002B4C3E">
              <w:rPr>
                <w:rFonts w:cs="Arial"/>
                <w:b/>
                <w:sz w:val="22"/>
                <w:szCs w:val="22"/>
              </w:rPr>
              <w:t>Justification/evidence and data source</w:t>
            </w:r>
          </w:p>
          <w:p w14:paraId="73C25004" w14:textId="77777777" w:rsidR="00787281" w:rsidRPr="002B4C3E" w:rsidRDefault="00787281" w:rsidP="00736098">
            <w:pPr>
              <w:spacing w:line="276" w:lineRule="auto"/>
              <w:jc w:val="center"/>
              <w:rPr>
                <w:rFonts w:cs="Arial"/>
                <w:sz w:val="22"/>
                <w:szCs w:val="22"/>
                <w:lang w:eastAsia="en-US"/>
              </w:rPr>
            </w:pPr>
          </w:p>
        </w:tc>
      </w:tr>
      <w:tr w:rsidR="002B4C3E" w:rsidRPr="002B4C3E" w14:paraId="4CBEE742"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7CACA0EE" w14:textId="77777777" w:rsidR="00787281" w:rsidRPr="002B4C3E" w:rsidRDefault="00787281" w:rsidP="00736098">
            <w:pPr>
              <w:spacing w:line="276" w:lineRule="auto"/>
              <w:rPr>
                <w:rFonts w:cs="Arial"/>
                <w:sz w:val="22"/>
                <w:szCs w:val="22"/>
                <w:lang w:eastAsia="en-US"/>
              </w:rPr>
            </w:pPr>
            <w:r w:rsidRPr="002B4C3E">
              <w:rPr>
                <w:rFonts w:cs="Arial"/>
                <w:sz w:val="22"/>
                <w:szCs w:val="22"/>
              </w:rPr>
              <w:t>Right to life</w:t>
            </w:r>
          </w:p>
        </w:tc>
        <w:tc>
          <w:tcPr>
            <w:tcW w:w="1843" w:type="dxa"/>
            <w:tcBorders>
              <w:top w:val="single" w:sz="4" w:space="0" w:color="auto"/>
              <w:left w:val="single" w:sz="4" w:space="0" w:color="auto"/>
              <w:bottom w:val="single" w:sz="4" w:space="0" w:color="auto"/>
              <w:right w:val="single" w:sz="4" w:space="0" w:color="auto"/>
            </w:tcBorders>
          </w:tcPr>
          <w:p w14:paraId="05A6C340"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4252" w:type="dxa"/>
            <w:vMerge w:val="restart"/>
            <w:tcBorders>
              <w:top w:val="single" w:sz="4" w:space="0" w:color="auto"/>
              <w:left w:val="single" w:sz="4" w:space="0" w:color="auto"/>
              <w:bottom w:val="single" w:sz="4" w:space="0" w:color="auto"/>
              <w:right w:val="single" w:sz="4" w:space="0" w:color="auto"/>
            </w:tcBorders>
          </w:tcPr>
          <w:p w14:paraId="699D25C5" w14:textId="77777777" w:rsidR="00787281" w:rsidRPr="002B4C3E" w:rsidRDefault="00787281" w:rsidP="00736098">
            <w:pPr>
              <w:shd w:val="clear" w:color="auto" w:fill="FFFFFF"/>
              <w:spacing w:before="100" w:beforeAutospacing="1" w:after="100" w:afterAutospacing="1" w:line="276" w:lineRule="auto"/>
              <w:rPr>
                <w:rFonts w:cs="Arial"/>
                <w:sz w:val="22"/>
                <w:szCs w:val="22"/>
              </w:rPr>
            </w:pPr>
            <w:r w:rsidRPr="002B4C3E">
              <w:rPr>
                <w:rFonts w:cs="Arial"/>
                <w:sz w:val="22"/>
                <w:szCs w:val="22"/>
              </w:rPr>
              <w:t xml:space="preserve">Obligations laid out within the policy are primarily defined by the Data Protection Act. All confidential information is treated </w:t>
            </w:r>
            <w:proofErr w:type="gramStart"/>
            <w:r w:rsidRPr="002B4C3E">
              <w:rPr>
                <w:rFonts w:cs="Arial"/>
                <w:sz w:val="22"/>
                <w:szCs w:val="22"/>
              </w:rPr>
              <w:t>equally</w:t>
            </w:r>
            <w:proofErr w:type="gramEnd"/>
            <w:r w:rsidRPr="002B4C3E">
              <w:rPr>
                <w:rFonts w:cs="Arial"/>
                <w:sz w:val="22"/>
                <w:szCs w:val="22"/>
              </w:rPr>
              <w:t xml:space="preserve"> and all monitoring systems are neutral in terms of their application against Equality and Diversity. There would be no impact on the Human Rights as the Policy is a direct reflection of legislation, which itself would have considered the impact on Human Rights</w:t>
            </w:r>
          </w:p>
        </w:tc>
      </w:tr>
      <w:tr w:rsidR="002B4C3E" w:rsidRPr="002B4C3E" w14:paraId="7496E325"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52BAB002" w14:textId="77777777" w:rsidR="00787281" w:rsidRPr="002B4C3E" w:rsidRDefault="00787281" w:rsidP="00736098">
            <w:pPr>
              <w:spacing w:line="276" w:lineRule="auto"/>
              <w:rPr>
                <w:rFonts w:cs="Arial"/>
                <w:sz w:val="22"/>
                <w:szCs w:val="22"/>
                <w:lang w:eastAsia="en-US"/>
              </w:rPr>
            </w:pPr>
            <w:r w:rsidRPr="002B4C3E">
              <w:rPr>
                <w:rFonts w:cs="Arial"/>
                <w:sz w:val="22"/>
                <w:szCs w:val="22"/>
              </w:rPr>
              <w:t>Right to freedom from degrading or humiliating treatment</w:t>
            </w:r>
          </w:p>
        </w:tc>
        <w:tc>
          <w:tcPr>
            <w:tcW w:w="1843" w:type="dxa"/>
            <w:tcBorders>
              <w:top w:val="single" w:sz="4" w:space="0" w:color="auto"/>
              <w:left w:val="single" w:sz="4" w:space="0" w:color="auto"/>
              <w:bottom w:val="single" w:sz="4" w:space="0" w:color="auto"/>
              <w:right w:val="single" w:sz="4" w:space="0" w:color="auto"/>
            </w:tcBorders>
          </w:tcPr>
          <w:p w14:paraId="5EFF1F2E"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C1B79" w14:textId="77777777" w:rsidR="00787281" w:rsidRPr="002B4C3E" w:rsidRDefault="00787281" w:rsidP="00736098">
            <w:pPr>
              <w:spacing w:line="276" w:lineRule="auto"/>
              <w:rPr>
                <w:rFonts w:cs="Arial"/>
                <w:sz w:val="22"/>
                <w:szCs w:val="22"/>
                <w:lang w:eastAsia="en-US"/>
              </w:rPr>
            </w:pPr>
          </w:p>
        </w:tc>
      </w:tr>
      <w:tr w:rsidR="002B4C3E" w:rsidRPr="002B4C3E" w14:paraId="32FFC836"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5B94FBC0" w14:textId="77777777" w:rsidR="00787281" w:rsidRPr="002B4C3E" w:rsidRDefault="00787281" w:rsidP="00736098">
            <w:pPr>
              <w:spacing w:line="276" w:lineRule="auto"/>
              <w:rPr>
                <w:rFonts w:cs="Arial"/>
                <w:sz w:val="22"/>
                <w:szCs w:val="22"/>
                <w:lang w:eastAsia="en-US"/>
              </w:rPr>
            </w:pPr>
            <w:r w:rsidRPr="002B4C3E">
              <w:rPr>
                <w:rFonts w:cs="Arial"/>
                <w:sz w:val="22"/>
                <w:szCs w:val="22"/>
              </w:rPr>
              <w:t>Right to privacy or family life</w:t>
            </w:r>
          </w:p>
        </w:tc>
        <w:tc>
          <w:tcPr>
            <w:tcW w:w="1843" w:type="dxa"/>
            <w:tcBorders>
              <w:top w:val="single" w:sz="4" w:space="0" w:color="auto"/>
              <w:left w:val="single" w:sz="4" w:space="0" w:color="auto"/>
              <w:bottom w:val="single" w:sz="4" w:space="0" w:color="auto"/>
              <w:right w:val="single" w:sz="4" w:space="0" w:color="auto"/>
            </w:tcBorders>
          </w:tcPr>
          <w:p w14:paraId="7D8AD195"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7435B" w14:textId="77777777" w:rsidR="00787281" w:rsidRPr="002B4C3E" w:rsidRDefault="00787281" w:rsidP="00736098">
            <w:pPr>
              <w:spacing w:line="276" w:lineRule="auto"/>
              <w:rPr>
                <w:rFonts w:cs="Arial"/>
                <w:sz w:val="22"/>
                <w:szCs w:val="22"/>
                <w:lang w:eastAsia="en-US"/>
              </w:rPr>
            </w:pPr>
          </w:p>
        </w:tc>
      </w:tr>
      <w:tr w:rsidR="002B4C3E" w:rsidRPr="002B4C3E" w14:paraId="272E99E9" w14:textId="77777777" w:rsidTr="00736098">
        <w:tc>
          <w:tcPr>
            <w:tcW w:w="3652" w:type="dxa"/>
            <w:tcBorders>
              <w:top w:val="single" w:sz="4" w:space="0" w:color="auto"/>
              <w:left w:val="single" w:sz="4" w:space="0" w:color="auto"/>
              <w:bottom w:val="single" w:sz="4" w:space="0" w:color="auto"/>
              <w:right w:val="single" w:sz="4" w:space="0" w:color="auto"/>
            </w:tcBorders>
            <w:hideMark/>
          </w:tcPr>
          <w:p w14:paraId="19B08467" w14:textId="77777777" w:rsidR="00787281" w:rsidRPr="002B4C3E" w:rsidRDefault="00787281" w:rsidP="00736098">
            <w:pPr>
              <w:spacing w:line="276" w:lineRule="auto"/>
              <w:rPr>
                <w:rFonts w:cs="Arial"/>
                <w:sz w:val="22"/>
                <w:szCs w:val="22"/>
                <w:lang w:eastAsia="en-US"/>
              </w:rPr>
            </w:pPr>
            <w:r w:rsidRPr="002B4C3E">
              <w:rPr>
                <w:rFonts w:cs="Arial"/>
                <w:sz w:val="22"/>
                <w:szCs w:val="22"/>
              </w:rPr>
              <w:t>Any other of the human rights?</w:t>
            </w:r>
          </w:p>
        </w:tc>
        <w:tc>
          <w:tcPr>
            <w:tcW w:w="1843" w:type="dxa"/>
            <w:tcBorders>
              <w:top w:val="single" w:sz="4" w:space="0" w:color="auto"/>
              <w:left w:val="single" w:sz="4" w:space="0" w:color="auto"/>
              <w:bottom w:val="single" w:sz="4" w:space="0" w:color="auto"/>
              <w:right w:val="single" w:sz="4" w:space="0" w:color="auto"/>
            </w:tcBorders>
          </w:tcPr>
          <w:p w14:paraId="23D43385" w14:textId="77777777" w:rsidR="00787281" w:rsidRPr="002B4C3E" w:rsidRDefault="00787281" w:rsidP="00736098">
            <w:pPr>
              <w:spacing w:line="276" w:lineRule="auto"/>
              <w:jc w:val="center"/>
              <w:rPr>
                <w:rFonts w:cs="Arial"/>
                <w:sz w:val="22"/>
                <w:szCs w:val="22"/>
                <w:lang w:eastAsia="en-US"/>
              </w:rPr>
            </w:pPr>
            <w:r w:rsidRPr="002B4C3E">
              <w:rPr>
                <w:rFonts w:cs="Arial"/>
                <w:sz w:val="22"/>
                <w:szCs w:val="22"/>
                <w:lang w:eastAsia="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92F77" w14:textId="77777777" w:rsidR="00787281" w:rsidRPr="002B4C3E" w:rsidRDefault="00787281" w:rsidP="00736098">
            <w:pPr>
              <w:spacing w:line="276" w:lineRule="auto"/>
              <w:rPr>
                <w:rFonts w:cs="Arial"/>
                <w:sz w:val="22"/>
                <w:szCs w:val="22"/>
                <w:lang w:eastAsia="en-US"/>
              </w:rPr>
            </w:pPr>
          </w:p>
        </w:tc>
      </w:tr>
      <w:tr w:rsidR="00787281" w:rsidRPr="002B4C3E" w14:paraId="40D79819" w14:textId="77777777" w:rsidTr="00736098">
        <w:tc>
          <w:tcPr>
            <w:tcW w:w="3652" w:type="dxa"/>
            <w:tcBorders>
              <w:top w:val="single" w:sz="4" w:space="0" w:color="auto"/>
              <w:left w:val="single" w:sz="4" w:space="0" w:color="auto"/>
              <w:bottom w:val="single" w:sz="4" w:space="0" w:color="auto"/>
              <w:right w:val="single" w:sz="4" w:space="0" w:color="auto"/>
            </w:tcBorders>
          </w:tcPr>
          <w:p w14:paraId="41D34388" w14:textId="77777777" w:rsidR="00787281" w:rsidRPr="002B4C3E" w:rsidRDefault="00787281" w:rsidP="00736098">
            <w:pPr>
              <w:spacing w:line="276" w:lineRule="auto"/>
              <w:rPr>
                <w:rFonts w:cs="Arial"/>
                <w:sz w:val="22"/>
                <w:szCs w:val="22"/>
              </w:rPr>
            </w:pPr>
            <w:r w:rsidRPr="002B4C3E">
              <w:rPr>
                <w:rFonts w:cs="Arial"/>
                <w:sz w:val="22"/>
                <w:szCs w:val="22"/>
              </w:rPr>
              <w:t>EIA carried out by:</w:t>
            </w:r>
          </w:p>
          <w:p w14:paraId="60D2819C" w14:textId="77777777" w:rsidR="00787281" w:rsidRPr="002B4C3E" w:rsidRDefault="00787281" w:rsidP="00736098">
            <w:pPr>
              <w:spacing w:line="276" w:lineRule="auto"/>
              <w:rPr>
                <w:rFonts w:cs="Arial"/>
                <w:sz w:val="22"/>
                <w:szCs w:val="22"/>
              </w:rPr>
            </w:pPr>
          </w:p>
          <w:p w14:paraId="06C32946" w14:textId="77777777" w:rsidR="00787281" w:rsidRPr="002B4C3E" w:rsidRDefault="00787281" w:rsidP="00736098">
            <w:pPr>
              <w:spacing w:line="276" w:lineRule="auto"/>
              <w:rPr>
                <w:rFonts w:cs="Arial"/>
                <w:sz w:val="22"/>
                <w:szCs w:val="22"/>
                <w:lang w:eastAsia="en-US"/>
              </w:rPr>
            </w:pPr>
            <w:r w:rsidRPr="002B4C3E">
              <w:rPr>
                <w:rFonts w:cs="Arial"/>
                <w:sz w:val="22"/>
                <w:szCs w:val="22"/>
              </w:rPr>
              <w:t>Quality assured by:</w:t>
            </w:r>
          </w:p>
        </w:tc>
        <w:tc>
          <w:tcPr>
            <w:tcW w:w="1843" w:type="dxa"/>
            <w:tcBorders>
              <w:top w:val="single" w:sz="4" w:space="0" w:color="auto"/>
              <w:left w:val="single" w:sz="4" w:space="0" w:color="auto"/>
              <w:bottom w:val="single" w:sz="4" w:space="0" w:color="auto"/>
              <w:right w:val="single" w:sz="4" w:space="0" w:color="auto"/>
            </w:tcBorders>
            <w:hideMark/>
          </w:tcPr>
          <w:p w14:paraId="08130F9D" w14:textId="77777777" w:rsidR="00787281" w:rsidRPr="002B4C3E" w:rsidRDefault="00787281" w:rsidP="00736098">
            <w:pPr>
              <w:spacing w:line="276" w:lineRule="auto"/>
              <w:jc w:val="center"/>
              <w:rPr>
                <w:rFonts w:cs="Arial"/>
                <w:sz w:val="22"/>
                <w:szCs w:val="22"/>
              </w:rPr>
            </w:pPr>
            <w:r w:rsidRPr="002B4C3E">
              <w:rPr>
                <w:rFonts w:cs="Arial"/>
                <w:sz w:val="22"/>
                <w:szCs w:val="22"/>
              </w:rPr>
              <w:t>01/04/2022</w:t>
            </w:r>
          </w:p>
          <w:p w14:paraId="5E4AC1D1" w14:textId="77777777" w:rsidR="00787281" w:rsidRPr="002B4C3E" w:rsidRDefault="00787281" w:rsidP="00736098">
            <w:pPr>
              <w:spacing w:line="276" w:lineRule="auto"/>
              <w:jc w:val="center"/>
              <w:rPr>
                <w:rFonts w:cs="Arial"/>
                <w:sz w:val="22"/>
                <w:szCs w:val="22"/>
                <w:lang w:eastAsia="en-US"/>
              </w:rPr>
            </w:pPr>
          </w:p>
        </w:tc>
        <w:tc>
          <w:tcPr>
            <w:tcW w:w="4252" w:type="dxa"/>
            <w:tcBorders>
              <w:top w:val="single" w:sz="4" w:space="0" w:color="auto"/>
              <w:left w:val="single" w:sz="4" w:space="0" w:color="auto"/>
              <w:bottom w:val="single" w:sz="4" w:space="0" w:color="auto"/>
              <w:right w:val="single" w:sz="4" w:space="0" w:color="auto"/>
            </w:tcBorders>
          </w:tcPr>
          <w:p w14:paraId="74FA4936" w14:textId="77777777" w:rsidR="00787281" w:rsidRPr="002B4C3E" w:rsidRDefault="00787281" w:rsidP="00736098">
            <w:pPr>
              <w:spacing w:line="276" w:lineRule="auto"/>
              <w:jc w:val="center"/>
              <w:rPr>
                <w:rFonts w:cs="Arial"/>
                <w:sz w:val="22"/>
                <w:szCs w:val="22"/>
              </w:rPr>
            </w:pPr>
            <w:r w:rsidRPr="002B4C3E">
              <w:rPr>
                <w:rFonts w:cs="Arial"/>
                <w:sz w:val="22"/>
                <w:szCs w:val="22"/>
              </w:rPr>
              <w:t>Russell Cowell, Head of Information Governance</w:t>
            </w:r>
          </w:p>
        </w:tc>
      </w:tr>
    </w:tbl>
    <w:p w14:paraId="72916C5D" w14:textId="77777777" w:rsidR="00787281" w:rsidRPr="002B4C3E" w:rsidRDefault="00787281" w:rsidP="00787281">
      <w:pPr>
        <w:rPr>
          <w:lang w:eastAsia="en-US"/>
        </w:rPr>
      </w:pPr>
    </w:p>
    <w:p w14:paraId="780614E8" w14:textId="61DB1DB3" w:rsidR="004F7E52" w:rsidRPr="002B4C3E" w:rsidRDefault="004F7E52" w:rsidP="004F7E52">
      <w:pPr>
        <w:rPr>
          <w:sz w:val="22"/>
          <w:szCs w:val="22"/>
        </w:rPr>
      </w:pPr>
    </w:p>
    <w:sectPr w:rsidR="004F7E52" w:rsidRPr="002B4C3E" w:rsidSect="00787281">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79C3" w14:textId="77777777" w:rsidR="008A4EDA" w:rsidRDefault="008A4EDA" w:rsidP="00677280">
      <w:r>
        <w:separator/>
      </w:r>
    </w:p>
  </w:endnote>
  <w:endnote w:type="continuationSeparator" w:id="0">
    <w:p w14:paraId="22262162" w14:textId="77777777" w:rsidR="008A4EDA" w:rsidRDefault="008A4EDA" w:rsidP="0067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A15" w14:textId="77777777" w:rsidR="00472380" w:rsidRPr="00765F9E" w:rsidRDefault="00472380" w:rsidP="000D7313">
    <w:pPr>
      <w:pStyle w:val="Footer"/>
      <w:rPr>
        <w:sz w:val="18"/>
        <w:szCs w:val="18"/>
      </w:rPr>
    </w:pPr>
    <w:r w:rsidRPr="00765F9E">
      <w:rPr>
        <w:sz w:val="18"/>
        <w:szCs w:val="18"/>
      </w:rPr>
      <w:t>Liverpool Women’s NHS Foundation Trust</w:t>
    </w:r>
    <w:r w:rsidRPr="00765F9E">
      <w:tab/>
    </w:r>
    <w:r>
      <w:tab/>
    </w:r>
    <w:r w:rsidRPr="00765F9E">
      <w:rPr>
        <w:sz w:val="18"/>
        <w:szCs w:val="18"/>
      </w:rPr>
      <w:t xml:space="preserve">Page </w:t>
    </w:r>
    <w:r w:rsidRPr="00765F9E">
      <w:rPr>
        <w:sz w:val="18"/>
        <w:szCs w:val="18"/>
      </w:rPr>
      <w:fldChar w:fldCharType="begin"/>
    </w:r>
    <w:r w:rsidRPr="00765F9E">
      <w:rPr>
        <w:sz w:val="18"/>
        <w:szCs w:val="18"/>
      </w:rPr>
      <w:instrText xml:space="preserve"> PAGE </w:instrText>
    </w:r>
    <w:r w:rsidRPr="00765F9E">
      <w:rPr>
        <w:sz w:val="18"/>
        <w:szCs w:val="18"/>
      </w:rPr>
      <w:fldChar w:fldCharType="separate"/>
    </w:r>
    <w:r w:rsidR="00306185">
      <w:rPr>
        <w:noProof/>
        <w:sz w:val="18"/>
        <w:szCs w:val="18"/>
      </w:rPr>
      <w:t>1</w:t>
    </w:r>
    <w:r w:rsidRPr="00765F9E">
      <w:rPr>
        <w:sz w:val="18"/>
        <w:szCs w:val="18"/>
      </w:rPr>
      <w:fldChar w:fldCharType="end"/>
    </w:r>
    <w:r w:rsidRPr="00765F9E">
      <w:rPr>
        <w:sz w:val="18"/>
        <w:szCs w:val="18"/>
      </w:rPr>
      <w:t xml:space="preserve"> of </w:t>
    </w:r>
    <w:r w:rsidRPr="00765F9E">
      <w:rPr>
        <w:sz w:val="18"/>
        <w:szCs w:val="18"/>
      </w:rPr>
      <w:fldChar w:fldCharType="begin"/>
    </w:r>
    <w:r w:rsidRPr="00765F9E">
      <w:rPr>
        <w:sz w:val="18"/>
        <w:szCs w:val="18"/>
      </w:rPr>
      <w:instrText xml:space="preserve"> NUMPAGES  </w:instrText>
    </w:r>
    <w:r w:rsidRPr="00765F9E">
      <w:rPr>
        <w:sz w:val="18"/>
        <w:szCs w:val="18"/>
      </w:rPr>
      <w:fldChar w:fldCharType="separate"/>
    </w:r>
    <w:r w:rsidR="00306185">
      <w:rPr>
        <w:noProof/>
        <w:sz w:val="18"/>
        <w:szCs w:val="18"/>
      </w:rPr>
      <w:t>16</w:t>
    </w:r>
    <w:r w:rsidRPr="00765F9E">
      <w:rPr>
        <w:sz w:val="18"/>
        <w:szCs w:val="18"/>
      </w:rPr>
      <w:fldChar w:fldCharType="end"/>
    </w:r>
  </w:p>
  <w:p w14:paraId="20D40A16" w14:textId="22B65DF5" w:rsidR="00472380" w:rsidRDefault="00472380" w:rsidP="000D7313">
    <w:pPr>
      <w:pStyle w:val="Footer"/>
      <w:rPr>
        <w:sz w:val="18"/>
        <w:szCs w:val="18"/>
      </w:rPr>
    </w:pPr>
    <w:r w:rsidRPr="00765F9E">
      <w:rPr>
        <w:sz w:val="18"/>
        <w:szCs w:val="18"/>
      </w:rPr>
      <w:t>Document</w:t>
    </w:r>
    <w:r>
      <w:rPr>
        <w:sz w:val="18"/>
        <w:szCs w:val="18"/>
      </w:rPr>
      <w:t>: Records Management Policy</w:t>
    </w:r>
  </w:p>
  <w:p w14:paraId="20D40A17" w14:textId="493F4F21" w:rsidR="00472380" w:rsidRPr="00765F9E" w:rsidRDefault="00472380" w:rsidP="000D7313">
    <w:pPr>
      <w:pStyle w:val="Footer"/>
      <w:rPr>
        <w:sz w:val="18"/>
        <w:szCs w:val="18"/>
      </w:rPr>
    </w:pPr>
    <w:r>
      <w:rPr>
        <w:sz w:val="18"/>
        <w:szCs w:val="18"/>
      </w:rPr>
      <w:t>Version No: 3</w:t>
    </w:r>
  </w:p>
  <w:p w14:paraId="20D40A18" w14:textId="44B9691A" w:rsidR="00472380" w:rsidRPr="00765F9E" w:rsidRDefault="00472380" w:rsidP="000D7313">
    <w:pPr>
      <w:pStyle w:val="Footer"/>
    </w:pPr>
    <w:r w:rsidRPr="00765F9E">
      <w:rPr>
        <w:sz w:val="18"/>
        <w:szCs w:val="18"/>
      </w:rPr>
      <w:t>Issue Date:</w:t>
    </w:r>
    <w:r>
      <w:rPr>
        <w:sz w:val="18"/>
        <w:szCs w:val="18"/>
      </w:rPr>
      <w:t xml:space="preserve"> 19</w:t>
    </w:r>
    <w:r w:rsidRPr="00580D31">
      <w:rPr>
        <w:sz w:val="18"/>
        <w:szCs w:val="18"/>
        <w:vertAlign w:val="superscript"/>
      </w:rPr>
      <w:t>th</w:t>
    </w:r>
    <w:r>
      <w:rPr>
        <w:sz w:val="18"/>
        <w:szCs w:val="18"/>
      </w:rPr>
      <w:t xml:space="preserve"> July 2018</w:t>
    </w:r>
    <w:r>
      <w:rPr>
        <w:sz w:val="18"/>
        <w:szCs w:val="18"/>
      </w:rPr>
      <w:tab/>
    </w:r>
    <w:r w:rsidRPr="00765F9E">
      <w:rPr>
        <w:sz w:val="18"/>
        <w:szCs w:val="18"/>
      </w:rPr>
      <w:tab/>
      <w:t>Review date:</w:t>
    </w:r>
  </w:p>
  <w:p w14:paraId="20D40A19" w14:textId="77777777" w:rsidR="00472380" w:rsidRDefault="00472380" w:rsidP="000D7313">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A1D" w14:textId="77777777" w:rsidR="00472380" w:rsidRPr="00765F9E" w:rsidRDefault="00472380" w:rsidP="000D7313">
    <w:pPr>
      <w:pStyle w:val="Footer"/>
      <w:rPr>
        <w:rStyle w:val="PageNumber"/>
        <w:sz w:val="18"/>
        <w:szCs w:val="18"/>
      </w:rPr>
    </w:pPr>
    <w:r w:rsidRPr="0062554F">
      <w:rPr>
        <w:sz w:val="18"/>
      </w:rPr>
      <w:t>Liverpool Women’s NHS Foundation Trust</w:t>
    </w:r>
    <w:r>
      <w:tab/>
    </w:r>
    <w:r>
      <w:tab/>
    </w:r>
    <w:r w:rsidRPr="00765F9E">
      <w:rPr>
        <w:sz w:val="18"/>
        <w:szCs w:val="18"/>
      </w:rPr>
      <w:t xml:space="preserve">Page </w:t>
    </w:r>
    <w:r w:rsidRPr="00765F9E">
      <w:rPr>
        <w:rStyle w:val="PageNumber"/>
        <w:sz w:val="18"/>
        <w:szCs w:val="18"/>
      </w:rPr>
      <w:fldChar w:fldCharType="begin"/>
    </w:r>
    <w:r w:rsidRPr="00765F9E">
      <w:rPr>
        <w:rStyle w:val="PageNumber"/>
        <w:sz w:val="18"/>
        <w:szCs w:val="18"/>
      </w:rPr>
      <w:instrText xml:space="preserve"> PAGE   \* MERGEFORMAT </w:instrText>
    </w:r>
    <w:r w:rsidRPr="00765F9E">
      <w:rPr>
        <w:rStyle w:val="PageNumber"/>
        <w:sz w:val="18"/>
        <w:szCs w:val="18"/>
      </w:rPr>
      <w:fldChar w:fldCharType="separate"/>
    </w:r>
    <w:r w:rsidR="00306185">
      <w:rPr>
        <w:rStyle w:val="PageNumber"/>
        <w:noProof/>
        <w:sz w:val="18"/>
        <w:szCs w:val="18"/>
      </w:rPr>
      <w:t>5</w:t>
    </w:r>
    <w:r w:rsidRPr="00765F9E">
      <w:rPr>
        <w:rStyle w:val="PageNumber"/>
        <w:sz w:val="18"/>
        <w:szCs w:val="18"/>
      </w:rPr>
      <w:fldChar w:fldCharType="end"/>
    </w:r>
    <w:r w:rsidRPr="00765F9E">
      <w:rPr>
        <w:rStyle w:val="PageNumber"/>
        <w:sz w:val="18"/>
        <w:szCs w:val="18"/>
      </w:rPr>
      <w:t xml:space="preserve"> of </w:t>
    </w:r>
    <w:r w:rsidR="0010605D">
      <w:fldChar w:fldCharType="begin"/>
    </w:r>
    <w:r w:rsidR="0010605D">
      <w:instrText xml:space="preserve"> NUMPAGES   \* MERGEFORMAT </w:instrText>
    </w:r>
    <w:r w:rsidR="0010605D">
      <w:fldChar w:fldCharType="separate"/>
    </w:r>
    <w:r w:rsidR="00306185" w:rsidRPr="00306185">
      <w:rPr>
        <w:rStyle w:val="PageNumber"/>
        <w:noProof/>
        <w:sz w:val="18"/>
        <w:szCs w:val="18"/>
      </w:rPr>
      <w:t>16</w:t>
    </w:r>
    <w:r w:rsidR="0010605D">
      <w:rPr>
        <w:rStyle w:val="PageNumber"/>
        <w:noProof/>
        <w:sz w:val="18"/>
        <w:szCs w:val="18"/>
      </w:rPr>
      <w:fldChar w:fldCharType="end"/>
    </w:r>
  </w:p>
  <w:p w14:paraId="20D40A1E" w14:textId="7D6D6733" w:rsidR="00472380" w:rsidRDefault="00472380" w:rsidP="000D7313">
    <w:pPr>
      <w:pStyle w:val="Footer"/>
      <w:rPr>
        <w:rStyle w:val="PageNumber"/>
        <w:sz w:val="16"/>
      </w:rPr>
    </w:pPr>
    <w:r>
      <w:rPr>
        <w:rStyle w:val="PageNumber"/>
        <w:sz w:val="16"/>
      </w:rPr>
      <w:t>Policy; Records Management Policy</w:t>
    </w:r>
  </w:p>
  <w:p w14:paraId="20D40A1F" w14:textId="6DA7FB9C" w:rsidR="00472380" w:rsidRDefault="00472380" w:rsidP="000D7313">
    <w:pPr>
      <w:pStyle w:val="Footer"/>
      <w:rPr>
        <w:rStyle w:val="PageNumber"/>
        <w:sz w:val="16"/>
      </w:rPr>
    </w:pPr>
    <w:r>
      <w:rPr>
        <w:rStyle w:val="PageNumber"/>
        <w:sz w:val="16"/>
      </w:rPr>
      <w:t>Version No: 7</w:t>
    </w:r>
  </w:p>
  <w:p w14:paraId="20D40A20" w14:textId="366E1D7E" w:rsidR="00472380" w:rsidRDefault="00472380" w:rsidP="000D7313">
    <w:pPr>
      <w:pStyle w:val="Footer"/>
      <w:rPr>
        <w:rStyle w:val="PageNumber"/>
        <w:sz w:val="16"/>
      </w:rPr>
    </w:pPr>
    <w:r>
      <w:rPr>
        <w:rStyle w:val="PageNumber"/>
        <w:sz w:val="16"/>
      </w:rPr>
      <w:t>Issue Date: June 2020</w:t>
    </w:r>
    <w:r>
      <w:rPr>
        <w:rStyle w:val="PageNumber"/>
        <w:sz w:val="16"/>
      </w:rPr>
      <w:tab/>
      <w:t>Review Date: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546C" w14:textId="77777777" w:rsidR="008A4EDA" w:rsidRDefault="008A4EDA" w:rsidP="00677280">
      <w:r>
        <w:separator/>
      </w:r>
    </w:p>
  </w:footnote>
  <w:footnote w:type="continuationSeparator" w:id="0">
    <w:p w14:paraId="654421D1" w14:textId="77777777" w:rsidR="008A4EDA" w:rsidRDefault="008A4EDA" w:rsidP="0067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A14" w14:textId="239F6296" w:rsidR="00472380" w:rsidRDefault="00472380" w:rsidP="0010605D">
    <w:pPr>
      <w:pStyle w:val="Header"/>
      <w:tabs>
        <w:tab w:val="clear" w:pos="4153"/>
        <w:tab w:val="clear" w:pos="8306"/>
        <w:tab w:val="center" w:pos="4819"/>
      </w:tabs>
      <w:jc w:val="right"/>
    </w:pPr>
    <w:r>
      <w:tab/>
    </w:r>
    <w:r w:rsidR="0010605D" w:rsidRPr="0010605D">
      <w:rPr>
        <w:noProof/>
      </w:rPr>
      <w:drawing>
        <wp:inline distT="0" distB="0" distL="0" distR="0" wp14:anchorId="11F950CB" wp14:editId="31D7C447">
          <wp:extent cx="2020051" cy="77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71" cy="77294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A1B" w14:textId="2F158F7A" w:rsidR="00472380" w:rsidRDefault="00472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A1C" w14:textId="692E03C6" w:rsidR="00472380" w:rsidRDefault="00472380" w:rsidP="000D7313">
    <w:pPr>
      <w:pStyle w:val="Header"/>
      <w:tabs>
        <w:tab w:val="clear" w:pos="4153"/>
        <w:tab w:val="clear" w:pos="8306"/>
        <w:tab w:val="center" w:pos="481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A21" w14:textId="493FC92D" w:rsidR="00472380" w:rsidRDefault="00472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226"/>
    <w:multiLevelType w:val="multilevel"/>
    <w:tmpl w:val="F8E6576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FB63C6"/>
    <w:multiLevelType w:val="hybridMultilevel"/>
    <w:tmpl w:val="D56C1830"/>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77159"/>
    <w:multiLevelType w:val="hybridMultilevel"/>
    <w:tmpl w:val="7832AB52"/>
    <w:lvl w:ilvl="0" w:tplc="96F001BA">
      <w:start w:val="1"/>
      <w:numFmt w:val="lowerRoman"/>
      <w:lvlText w:val="%1."/>
      <w:lvlJc w:val="left"/>
      <w:pPr>
        <w:ind w:left="578" w:hanging="720"/>
      </w:pPr>
      <w:rPr>
        <w:rFonts w:hint="default"/>
        <w:sz w:val="22"/>
      </w:rPr>
    </w:lvl>
    <w:lvl w:ilvl="1" w:tplc="08090019">
      <w:start w:val="1"/>
      <w:numFmt w:val="lowerLetter"/>
      <w:lvlText w:val="%2."/>
      <w:lvlJc w:val="left"/>
      <w:pPr>
        <w:ind w:left="938" w:hanging="360"/>
      </w:pPr>
    </w:lvl>
    <w:lvl w:ilvl="2" w:tplc="07E07158">
      <w:start w:val="1"/>
      <w:numFmt w:val="decimal"/>
      <w:lvlText w:val="%3."/>
      <w:lvlJc w:val="left"/>
      <w:pPr>
        <w:ind w:left="1838" w:hanging="360"/>
      </w:pPr>
      <w:rPr>
        <w:rFonts w:hint="default"/>
      </w:rPr>
    </w:lvl>
    <w:lvl w:ilvl="3" w:tplc="F2B22FEC">
      <w:start w:val="1"/>
      <w:numFmt w:val="upperRoman"/>
      <w:lvlText w:val="%4."/>
      <w:lvlJc w:val="left"/>
      <w:pPr>
        <w:ind w:left="2738" w:hanging="720"/>
      </w:pPr>
      <w:rPr>
        <w:rFonts w:hint="default"/>
      </w:r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 w15:restartNumberingAfterBreak="0">
    <w:nsid w:val="1218519D"/>
    <w:multiLevelType w:val="multilevel"/>
    <w:tmpl w:val="560806DA"/>
    <w:lvl w:ilvl="0">
      <w:start w:val="1"/>
      <w:numFmt w:val="decimal"/>
      <w:lvlText w:val="%1."/>
      <w:lvlJc w:val="left"/>
      <w:pPr>
        <w:ind w:left="644" w:hanging="360"/>
      </w:pPr>
      <w:rPr>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32E0B60"/>
    <w:multiLevelType w:val="hybridMultilevel"/>
    <w:tmpl w:val="0D165230"/>
    <w:lvl w:ilvl="0" w:tplc="3E2A3370">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1539704C"/>
    <w:multiLevelType w:val="hybridMultilevel"/>
    <w:tmpl w:val="24B81C04"/>
    <w:lvl w:ilvl="0" w:tplc="0809001B">
      <w:start w:val="1"/>
      <w:numFmt w:val="lowerRoman"/>
      <w:lvlText w:val="%1."/>
      <w:lvlJc w:val="righ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1F163EC3"/>
    <w:multiLevelType w:val="hybridMultilevel"/>
    <w:tmpl w:val="CF103D26"/>
    <w:lvl w:ilvl="0" w:tplc="D660CFDC">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06FB8"/>
    <w:multiLevelType w:val="hybridMultilevel"/>
    <w:tmpl w:val="4E08FE30"/>
    <w:lvl w:ilvl="0" w:tplc="3E2A3370">
      <w:start w:val="1"/>
      <w:numFmt w:val="lowerRoman"/>
      <w:lvlText w:val="%1."/>
      <w:lvlJc w:val="left"/>
      <w:pPr>
        <w:ind w:left="1440" w:hanging="720"/>
      </w:pPr>
      <w:rPr>
        <w:rFonts w:hint="default"/>
      </w:rPr>
    </w:lvl>
    <w:lvl w:ilvl="1" w:tplc="AE22C5C8">
      <w:start w:val="1"/>
      <w:numFmt w:val="lowerRoman"/>
      <w:lvlText w:val="%2."/>
      <w:lvlJc w:val="left"/>
      <w:pPr>
        <w:ind w:left="1800" w:hanging="360"/>
      </w:pPr>
      <w:rPr>
        <w:rFonts w:ascii="Arial" w:eastAsiaTheme="minorHAnsi" w:hAnsi="Arial" w:cs="Arial"/>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12406254">
      <w:start w:val="1"/>
      <w:numFmt w:val="lowerLetter"/>
      <w:lvlText w:val="%5."/>
      <w:lvlJc w:val="left"/>
      <w:pPr>
        <w:ind w:left="3960" w:hanging="360"/>
      </w:pPr>
      <w:rPr>
        <w:rFonts w:hint="default"/>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366D0A"/>
    <w:multiLevelType w:val="hybridMultilevel"/>
    <w:tmpl w:val="08BC8E30"/>
    <w:lvl w:ilvl="0" w:tplc="4B52F4DC">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3F03F9"/>
    <w:multiLevelType w:val="hybridMultilevel"/>
    <w:tmpl w:val="88BC1F98"/>
    <w:lvl w:ilvl="0" w:tplc="16C27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4343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C10DE6"/>
    <w:multiLevelType w:val="hybridMultilevel"/>
    <w:tmpl w:val="77B61858"/>
    <w:lvl w:ilvl="0" w:tplc="79F4F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F126FE"/>
    <w:multiLevelType w:val="hybridMultilevel"/>
    <w:tmpl w:val="0E7610C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214E4B"/>
    <w:multiLevelType w:val="hybridMultilevel"/>
    <w:tmpl w:val="88BC1F98"/>
    <w:lvl w:ilvl="0" w:tplc="16C27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2D3D64"/>
    <w:multiLevelType w:val="hybridMultilevel"/>
    <w:tmpl w:val="F62A332C"/>
    <w:lvl w:ilvl="0" w:tplc="0809001B">
      <w:start w:val="1"/>
      <w:numFmt w:val="lowerRoman"/>
      <w:lvlText w:val="%1."/>
      <w:lvlJc w:val="righ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311708C0"/>
    <w:multiLevelType w:val="hybridMultilevel"/>
    <w:tmpl w:val="BD5285A0"/>
    <w:lvl w:ilvl="0" w:tplc="69208DC8">
      <w:start w:val="1"/>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33243BB"/>
    <w:multiLevelType w:val="hybridMultilevel"/>
    <w:tmpl w:val="B08A423C"/>
    <w:lvl w:ilvl="0" w:tplc="96F001BA">
      <w:start w:val="1"/>
      <w:numFmt w:val="lowerRoman"/>
      <w:lvlText w:val="%1."/>
      <w:lvlJc w:val="left"/>
      <w:pPr>
        <w:ind w:left="578" w:hanging="720"/>
      </w:pPr>
      <w:rPr>
        <w:rFonts w:hint="default"/>
        <w:sz w:val="22"/>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7" w15:restartNumberingAfterBreak="0">
    <w:nsid w:val="3D9426A4"/>
    <w:multiLevelType w:val="multilevel"/>
    <w:tmpl w:val="235832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D01528"/>
    <w:multiLevelType w:val="hybridMultilevel"/>
    <w:tmpl w:val="86A62286"/>
    <w:lvl w:ilvl="0" w:tplc="AAD2DA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1039CA"/>
    <w:multiLevelType w:val="hybridMultilevel"/>
    <w:tmpl w:val="D4FA1670"/>
    <w:lvl w:ilvl="0" w:tplc="16C27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55950"/>
    <w:multiLevelType w:val="hybridMultilevel"/>
    <w:tmpl w:val="182A8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7A4163"/>
    <w:multiLevelType w:val="multilevel"/>
    <w:tmpl w:val="58D68072"/>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37CE1"/>
    <w:multiLevelType w:val="hybridMultilevel"/>
    <w:tmpl w:val="C9C2BFD4"/>
    <w:lvl w:ilvl="0" w:tplc="74B4947C">
      <w:start w:val="2"/>
      <w:numFmt w:val="bullet"/>
      <w:lvlText w:val="-"/>
      <w:lvlJc w:val="left"/>
      <w:pPr>
        <w:ind w:left="1440" w:hanging="360"/>
      </w:pPr>
      <w:rPr>
        <w:rFonts w:ascii="Calibri" w:eastAsia="Calibri" w:hAnsi="Calibri"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4D91013A"/>
    <w:multiLevelType w:val="hybridMultilevel"/>
    <w:tmpl w:val="DA7C897A"/>
    <w:lvl w:ilvl="0" w:tplc="436C0FDC">
      <w:start w:val="5"/>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4" w15:restartNumberingAfterBreak="0">
    <w:nsid w:val="520E2FA4"/>
    <w:multiLevelType w:val="multilevel"/>
    <w:tmpl w:val="243A2BB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FC5CD6"/>
    <w:multiLevelType w:val="hybridMultilevel"/>
    <w:tmpl w:val="F9BAEF54"/>
    <w:lvl w:ilvl="0" w:tplc="08090019">
      <w:start w:val="2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D139D4"/>
    <w:multiLevelType w:val="multilevel"/>
    <w:tmpl w:val="56D216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4A5F51"/>
    <w:multiLevelType w:val="hybridMultilevel"/>
    <w:tmpl w:val="C1FED76E"/>
    <w:lvl w:ilvl="0" w:tplc="3E2A337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6EB0170"/>
    <w:multiLevelType w:val="hybridMultilevel"/>
    <w:tmpl w:val="BA2A7ED6"/>
    <w:lvl w:ilvl="0" w:tplc="83B074F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67C42695"/>
    <w:multiLevelType w:val="hybridMultilevel"/>
    <w:tmpl w:val="BA525544"/>
    <w:lvl w:ilvl="0" w:tplc="124062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9BD4772"/>
    <w:multiLevelType w:val="hybridMultilevel"/>
    <w:tmpl w:val="A280A080"/>
    <w:lvl w:ilvl="0" w:tplc="16C27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DC6AB5"/>
    <w:multiLevelType w:val="hybridMultilevel"/>
    <w:tmpl w:val="FF0E898E"/>
    <w:lvl w:ilvl="0" w:tplc="0809001B">
      <w:start w:val="1"/>
      <w:numFmt w:val="lowerRoman"/>
      <w:lvlText w:val="%1."/>
      <w:lvlJc w:val="righ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15:restartNumberingAfterBreak="0">
    <w:nsid w:val="6A8F4A70"/>
    <w:multiLevelType w:val="hybridMultilevel"/>
    <w:tmpl w:val="2836F438"/>
    <w:lvl w:ilvl="0" w:tplc="98DA91FE">
      <w:start w:val="6"/>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E34F83"/>
    <w:multiLevelType w:val="hybridMultilevel"/>
    <w:tmpl w:val="23FCE816"/>
    <w:lvl w:ilvl="0" w:tplc="AE22C5C8">
      <w:start w:val="1"/>
      <w:numFmt w:val="lowerRoman"/>
      <w:lvlText w:val="%1."/>
      <w:lvlJc w:val="left"/>
      <w:pPr>
        <w:ind w:left="180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6827A4"/>
    <w:multiLevelType w:val="hybridMultilevel"/>
    <w:tmpl w:val="EDD45BE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8A43FF"/>
    <w:multiLevelType w:val="multilevel"/>
    <w:tmpl w:val="A4FC0AB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2C729B"/>
    <w:multiLevelType w:val="multilevel"/>
    <w:tmpl w:val="4198B90E"/>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874DB7"/>
    <w:multiLevelType w:val="hybridMultilevel"/>
    <w:tmpl w:val="88BC1F98"/>
    <w:lvl w:ilvl="0" w:tplc="16C27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8D4D61"/>
    <w:multiLevelType w:val="hybridMultilevel"/>
    <w:tmpl w:val="88BC1F98"/>
    <w:lvl w:ilvl="0" w:tplc="16C27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EC0C53"/>
    <w:multiLevelType w:val="hybridMultilevel"/>
    <w:tmpl w:val="B08A423C"/>
    <w:lvl w:ilvl="0" w:tplc="96F001BA">
      <w:start w:val="1"/>
      <w:numFmt w:val="lowerRoman"/>
      <w:lvlText w:val="%1."/>
      <w:lvlJc w:val="left"/>
      <w:pPr>
        <w:ind w:left="578" w:hanging="720"/>
      </w:pPr>
      <w:rPr>
        <w:rFonts w:hint="default"/>
        <w:sz w:val="22"/>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548298647">
    <w:abstractNumId w:val="0"/>
  </w:num>
  <w:num w:numId="2" w16cid:durableId="97336897">
    <w:abstractNumId w:val="7"/>
  </w:num>
  <w:num w:numId="3" w16cid:durableId="111705810">
    <w:abstractNumId w:val="6"/>
  </w:num>
  <w:num w:numId="4" w16cid:durableId="505704963">
    <w:abstractNumId w:val="33"/>
  </w:num>
  <w:num w:numId="5" w16cid:durableId="352150775">
    <w:abstractNumId w:val="18"/>
  </w:num>
  <w:num w:numId="6" w16cid:durableId="1291671436">
    <w:abstractNumId w:val="25"/>
  </w:num>
  <w:num w:numId="7" w16cid:durableId="644552624">
    <w:abstractNumId w:val="39"/>
  </w:num>
  <w:num w:numId="8" w16cid:durableId="22480859">
    <w:abstractNumId w:val="16"/>
  </w:num>
  <w:num w:numId="9" w16cid:durableId="1129858073">
    <w:abstractNumId w:val="23"/>
  </w:num>
  <w:num w:numId="10" w16cid:durableId="382365042">
    <w:abstractNumId w:val="11"/>
  </w:num>
  <w:num w:numId="11" w16cid:durableId="30157243">
    <w:abstractNumId w:val="37"/>
  </w:num>
  <w:num w:numId="12" w16cid:durableId="1123428257">
    <w:abstractNumId w:val="13"/>
  </w:num>
  <w:num w:numId="13" w16cid:durableId="1175147276">
    <w:abstractNumId w:val="38"/>
  </w:num>
  <w:num w:numId="14" w16cid:durableId="526523939">
    <w:abstractNumId w:val="9"/>
  </w:num>
  <w:num w:numId="15" w16cid:durableId="675957731">
    <w:abstractNumId w:val="22"/>
  </w:num>
  <w:num w:numId="16" w16cid:durableId="1910579295">
    <w:abstractNumId w:val="1"/>
  </w:num>
  <w:num w:numId="17" w16cid:durableId="690684257">
    <w:abstractNumId w:val="19"/>
  </w:num>
  <w:num w:numId="18" w16cid:durableId="202914148">
    <w:abstractNumId w:val="17"/>
  </w:num>
  <w:num w:numId="19" w16cid:durableId="1290287124">
    <w:abstractNumId w:val="28"/>
  </w:num>
  <w:num w:numId="20" w16cid:durableId="961888725">
    <w:abstractNumId w:val="15"/>
  </w:num>
  <w:num w:numId="21" w16cid:durableId="1458837779">
    <w:abstractNumId w:val="30"/>
  </w:num>
  <w:num w:numId="22" w16cid:durableId="1351251775">
    <w:abstractNumId w:val="2"/>
  </w:num>
  <w:num w:numId="23" w16cid:durableId="534856642">
    <w:abstractNumId w:val="32"/>
  </w:num>
  <w:num w:numId="24" w16cid:durableId="1306470834">
    <w:abstractNumId w:val="3"/>
  </w:num>
  <w:num w:numId="25" w16cid:durableId="2000763127">
    <w:abstractNumId w:val="5"/>
  </w:num>
  <w:num w:numId="26" w16cid:durableId="206917732">
    <w:abstractNumId w:val="14"/>
  </w:num>
  <w:num w:numId="27" w16cid:durableId="2079396751">
    <w:abstractNumId w:val="31"/>
  </w:num>
  <w:num w:numId="28" w16cid:durableId="724793483">
    <w:abstractNumId w:val="21"/>
  </w:num>
  <w:num w:numId="29" w16cid:durableId="1065183914">
    <w:abstractNumId w:val="27"/>
  </w:num>
  <w:num w:numId="30" w16cid:durableId="970591406">
    <w:abstractNumId w:val="29"/>
  </w:num>
  <w:num w:numId="31" w16cid:durableId="1493057214">
    <w:abstractNumId w:val="36"/>
  </w:num>
  <w:num w:numId="32" w16cid:durableId="150947307">
    <w:abstractNumId w:val="26"/>
  </w:num>
  <w:num w:numId="33" w16cid:durableId="972252055">
    <w:abstractNumId w:val="10"/>
  </w:num>
  <w:num w:numId="34" w16cid:durableId="460266607">
    <w:abstractNumId w:val="24"/>
  </w:num>
  <w:num w:numId="35" w16cid:durableId="2065330310">
    <w:abstractNumId w:val="12"/>
  </w:num>
  <w:num w:numId="36" w16cid:durableId="1378773064">
    <w:abstractNumId w:val="8"/>
  </w:num>
  <w:num w:numId="37" w16cid:durableId="1169904483">
    <w:abstractNumId w:val="4"/>
  </w:num>
  <w:num w:numId="38" w16cid:durableId="1267036399">
    <w:abstractNumId w:val="35"/>
  </w:num>
  <w:num w:numId="39" w16cid:durableId="443841382">
    <w:abstractNumId w:val="20"/>
  </w:num>
  <w:num w:numId="40" w16cid:durableId="2123186345">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280"/>
    <w:rsid w:val="00000FCA"/>
    <w:rsid w:val="00021493"/>
    <w:rsid w:val="00023030"/>
    <w:rsid w:val="00033B41"/>
    <w:rsid w:val="0005000E"/>
    <w:rsid w:val="000518FD"/>
    <w:rsid w:val="00057C58"/>
    <w:rsid w:val="00080EFC"/>
    <w:rsid w:val="0008405C"/>
    <w:rsid w:val="00095A93"/>
    <w:rsid w:val="000A406C"/>
    <w:rsid w:val="000B1E29"/>
    <w:rsid w:val="000B3C5E"/>
    <w:rsid w:val="000B3C93"/>
    <w:rsid w:val="000B3E93"/>
    <w:rsid w:val="000B793F"/>
    <w:rsid w:val="000D7313"/>
    <w:rsid w:val="000E2CFB"/>
    <w:rsid w:val="000F68E9"/>
    <w:rsid w:val="000F6917"/>
    <w:rsid w:val="0010605D"/>
    <w:rsid w:val="00107627"/>
    <w:rsid w:val="00111189"/>
    <w:rsid w:val="00111D09"/>
    <w:rsid w:val="001138EA"/>
    <w:rsid w:val="00120620"/>
    <w:rsid w:val="00130B27"/>
    <w:rsid w:val="0013446D"/>
    <w:rsid w:val="00143B47"/>
    <w:rsid w:val="00147F8F"/>
    <w:rsid w:val="00155FA2"/>
    <w:rsid w:val="00157D0E"/>
    <w:rsid w:val="00165A97"/>
    <w:rsid w:val="00174A0B"/>
    <w:rsid w:val="00180522"/>
    <w:rsid w:val="00197464"/>
    <w:rsid w:val="001B778A"/>
    <w:rsid w:val="001C32D2"/>
    <w:rsid w:val="001C6767"/>
    <w:rsid w:val="001D4326"/>
    <w:rsid w:val="001E14EB"/>
    <w:rsid w:val="001F2A51"/>
    <w:rsid w:val="001F2F62"/>
    <w:rsid w:val="001F44EB"/>
    <w:rsid w:val="00201D28"/>
    <w:rsid w:val="002141A6"/>
    <w:rsid w:val="00217E95"/>
    <w:rsid w:val="00235457"/>
    <w:rsid w:val="002439EA"/>
    <w:rsid w:val="00244EBC"/>
    <w:rsid w:val="0025371F"/>
    <w:rsid w:val="00273DD6"/>
    <w:rsid w:val="00283EF6"/>
    <w:rsid w:val="002841D5"/>
    <w:rsid w:val="002878DB"/>
    <w:rsid w:val="002B4C3E"/>
    <w:rsid w:val="002D6DDB"/>
    <w:rsid w:val="002E35C0"/>
    <w:rsid w:val="002E6138"/>
    <w:rsid w:val="00306185"/>
    <w:rsid w:val="00314803"/>
    <w:rsid w:val="00320E4B"/>
    <w:rsid w:val="00330895"/>
    <w:rsid w:val="0035106D"/>
    <w:rsid w:val="00352A4A"/>
    <w:rsid w:val="00355B94"/>
    <w:rsid w:val="0036589A"/>
    <w:rsid w:val="003A3ED2"/>
    <w:rsid w:val="003C1701"/>
    <w:rsid w:val="003D4FDA"/>
    <w:rsid w:val="003E611D"/>
    <w:rsid w:val="003F2F5C"/>
    <w:rsid w:val="003F3F69"/>
    <w:rsid w:val="00405DDB"/>
    <w:rsid w:val="00412BBE"/>
    <w:rsid w:val="00414A3F"/>
    <w:rsid w:val="00416781"/>
    <w:rsid w:val="00423A5A"/>
    <w:rsid w:val="00427D85"/>
    <w:rsid w:val="00433A32"/>
    <w:rsid w:val="004403EC"/>
    <w:rsid w:val="00451081"/>
    <w:rsid w:val="004624E1"/>
    <w:rsid w:val="0046618F"/>
    <w:rsid w:val="00472380"/>
    <w:rsid w:val="00487B31"/>
    <w:rsid w:val="004944EC"/>
    <w:rsid w:val="004B28E0"/>
    <w:rsid w:val="004B4EE5"/>
    <w:rsid w:val="004C19F6"/>
    <w:rsid w:val="004C2CD0"/>
    <w:rsid w:val="004C2ECC"/>
    <w:rsid w:val="004C4DD0"/>
    <w:rsid w:val="004D08C2"/>
    <w:rsid w:val="004D51DA"/>
    <w:rsid w:val="004F7E52"/>
    <w:rsid w:val="00516AD9"/>
    <w:rsid w:val="005274BF"/>
    <w:rsid w:val="0054596A"/>
    <w:rsid w:val="0054679A"/>
    <w:rsid w:val="00560D13"/>
    <w:rsid w:val="00567C6A"/>
    <w:rsid w:val="005716EE"/>
    <w:rsid w:val="00580D31"/>
    <w:rsid w:val="00586D5F"/>
    <w:rsid w:val="00594F06"/>
    <w:rsid w:val="005960FE"/>
    <w:rsid w:val="0059693E"/>
    <w:rsid w:val="005C289A"/>
    <w:rsid w:val="005C56E6"/>
    <w:rsid w:val="005D4630"/>
    <w:rsid w:val="005D5DCD"/>
    <w:rsid w:val="005D6415"/>
    <w:rsid w:val="005E4412"/>
    <w:rsid w:val="005F41CF"/>
    <w:rsid w:val="00607112"/>
    <w:rsid w:val="0061403B"/>
    <w:rsid w:val="00614AE6"/>
    <w:rsid w:val="00622A92"/>
    <w:rsid w:val="00623193"/>
    <w:rsid w:val="00625524"/>
    <w:rsid w:val="00627651"/>
    <w:rsid w:val="00634365"/>
    <w:rsid w:val="006346F4"/>
    <w:rsid w:val="00635747"/>
    <w:rsid w:val="006366BD"/>
    <w:rsid w:val="00637109"/>
    <w:rsid w:val="00663087"/>
    <w:rsid w:val="00664380"/>
    <w:rsid w:val="006655A2"/>
    <w:rsid w:val="006709DC"/>
    <w:rsid w:val="00673C12"/>
    <w:rsid w:val="006740A9"/>
    <w:rsid w:val="00677280"/>
    <w:rsid w:val="006B7631"/>
    <w:rsid w:val="006F04D1"/>
    <w:rsid w:val="006F1911"/>
    <w:rsid w:val="007036F0"/>
    <w:rsid w:val="00734FD7"/>
    <w:rsid w:val="0074076C"/>
    <w:rsid w:val="00767CA6"/>
    <w:rsid w:val="00787281"/>
    <w:rsid w:val="00797495"/>
    <w:rsid w:val="007A61B8"/>
    <w:rsid w:val="007B3FBF"/>
    <w:rsid w:val="007B611D"/>
    <w:rsid w:val="007C45EE"/>
    <w:rsid w:val="007D407F"/>
    <w:rsid w:val="007D6749"/>
    <w:rsid w:val="007E2398"/>
    <w:rsid w:val="007F00F3"/>
    <w:rsid w:val="00807DD6"/>
    <w:rsid w:val="00825BF8"/>
    <w:rsid w:val="00840FA8"/>
    <w:rsid w:val="00842E16"/>
    <w:rsid w:val="008542D3"/>
    <w:rsid w:val="00860232"/>
    <w:rsid w:val="00860466"/>
    <w:rsid w:val="00870912"/>
    <w:rsid w:val="00873AAE"/>
    <w:rsid w:val="00874EE9"/>
    <w:rsid w:val="008A4EDA"/>
    <w:rsid w:val="008A7521"/>
    <w:rsid w:val="008B2202"/>
    <w:rsid w:val="008B4FC1"/>
    <w:rsid w:val="008C505F"/>
    <w:rsid w:val="008D71DF"/>
    <w:rsid w:val="008E08E8"/>
    <w:rsid w:val="00907E6F"/>
    <w:rsid w:val="0093430D"/>
    <w:rsid w:val="0094135E"/>
    <w:rsid w:val="009466C2"/>
    <w:rsid w:val="00977540"/>
    <w:rsid w:val="009817AA"/>
    <w:rsid w:val="00982EA5"/>
    <w:rsid w:val="00983D26"/>
    <w:rsid w:val="00984B3B"/>
    <w:rsid w:val="00993EC5"/>
    <w:rsid w:val="00995AA0"/>
    <w:rsid w:val="009A29CD"/>
    <w:rsid w:val="009B29C0"/>
    <w:rsid w:val="009B64B8"/>
    <w:rsid w:val="009C0B9B"/>
    <w:rsid w:val="009D3935"/>
    <w:rsid w:val="009D78ED"/>
    <w:rsid w:val="009D7A98"/>
    <w:rsid w:val="009E1407"/>
    <w:rsid w:val="009E334F"/>
    <w:rsid w:val="009F244B"/>
    <w:rsid w:val="00A040CB"/>
    <w:rsid w:val="00A36462"/>
    <w:rsid w:val="00A46556"/>
    <w:rsid w:val="00A523D5"/>
    <w:rsid w:val="00A63FB9"/>
    <w:rsid w:val="00A86212"/>
    <w:rsid w:val="00AA1047"/>
    <w:rsid w:val="00AB2900"/>
    <w:rsid w:val="00AC5091"/>
    <w:rsid w:val="00AD0F91"/>
    <w:rsid w:val="00AE7E3D"/>
    <w:rsid w:val="00B046DB"/>
    <w:rsid w:val="00B076F7"/>
    <w:rsid w:val="00B078BB"/>
    <w:rsid w:val="00B11EB0"/>
    <w:rsid w:val="00B15653"/>
    <w:rsid w:val="00B25F64"/>
    <w:rsid w:val="00B308EA"/>
    <w:rsid w:val="00B40A68"/>
    <w:rsid w:val="00B41E02"/>
    <w:rsid w:val="00B43088"/>
    <w:rsid w:val="00B500BD"/>
    <w:rsid w:val="00B51529"/>
    <w:rsid w:val="00B536F4"/>
    <w:rsid w:val="00B55720"/>
    <w:rsid w:val="00B63CFE"/>
    <w:rsid w:val="00B8195A"/>
    <w:rsid w:val="00B93740"/>
    <w:rsid w:val="00BA3066"/>
    <w:rsid w:val="00BA53B3"/>
    <w:rsid w:val="00BC33F9"/>
    <w:rsid w:val="00BC4C85"/>
    <w:rsid w:val="00BD44DC"/>
    <w:rsid w:val="00BE4FD4"/>
    <w:rsid w:val="00BF5323"/>
    <w:rsid w:val="00C00DB9"/>
    <w:rsid w:val="00C228BB"/>
    <w:rsid w:val="00C37258"/>
    <w:rsid w:val="00C5167B"/>
    <w:rsid w:val="00C51E81"/>
    <w:rsid w:val="00C60C89"/>
    <w:rsid w:val="00C665E8"/>
    <w:rsid w:val="00C66DCF"/>
    <w:rsid w:val="00C802A5"/>
    <w:rsid w:val="00C84D3E"/>
    <w:rsid w:val="00C9771B"/>
    <w:rsid w:val="00CA401A"/>
    <w:rsid w:val="00CA4EAE"/>
    <w:rsid w:val="00CB6CAC"/>
    <w:rsid w:val="00CC0AC6"/>
    <w:rsid w:val="00CD13CE"/>
    <w:rsid w:val="00CD1DE8"/>
    <w:rsid w:val="00CE3BCB"/>
    <w:rsid w:val="00CF0D5A"/>
    <w:rsid w:val="00CF4DD4"/>
    <w:rsid w:val="00CF548E"/>
    <w:rsid w:val="00D02F11"/>
    <w:rsid w:val="00D06CB5"/>
    <w:rsid w:val="00D13F63"/>
    <w:rsid w:val="00D272B9"/>
    <w:rsid w:val="00D65D9E"/>
    <w:rsid w:val="00D665E8"/>
    <w:rsid w:val="00D70A23"/>
    <w:rsid w:val="00D80196"/>
    <w:rsid w:val="00D82A9C"/>
    <w:rsid w:val="00D970E0"/>
    <w:rsid w:val="00DA54EA"/>
    <w:rsid w:val="00DA5D5D"/>
    <w:rsid w:val="00DC2C7F"/>
    <w:rsid w:val="00DC6F02"/>
    <w:rsid w:val="00DD09B8"/>
    <w:rsid w:val="00E000C4"/>
    <w:rsid w:val="00E06F68"/>
    <w:rsid w:val="00E12961"/>
    <w:rsid w:val="00E22BB1"/>
    <w:rsid w:val="00E302A6"/>
    <w:rsid w:val="00E35A78"/>
    <w:rsid w:val="00E477AD"/>
    <w:rsid w:val="00E55611"/>
    <w:rsid w:val="00E70663"/>
    <w:rsid w:val="00E707F5"/>
    <w:rsid w:val="00E73E61"/>
    <w:rsid w:val="00E75742"/>
    <w:rsid w:val="00E7580D"/>
    <w:rsid w:val="00E81A43"/>
    <w:rsid w:val="00E8302E"/>
    <w:rsid w:val="00EA61CA"/>
    <w:rsid w:val="00EB4B60"/>
    <w:rsid w:val="00EC58B3"/>
    <w:rsid w:val="00EC6130"/>
    <w:rsid w:val="00EE1F21"/>
    <w:rsid w:val="00EE6A21"/>
    <w:rsid w:val="00EE6B8C"/>
    <w:rsid w:val="00EF1BC7"/>
    <w:rsid w:val="00F07AD4"/>
    <w:rsid w:val="00F174B0"/>
    <w:rsid w:val="00F27854"/>
    <w:rsid w:val="00F3157F"/>
    <w:rsid w:val="00F36BFD"/>
    <w:rsid w:val="00F432AE"/>
    <w:rsid w:val="00F437E1"/>
    <w:rsid w:val="00F44286"/>
    <w:rsid w:val="00F467BA"/>
    <w:rsid w:val="00F50030"/>
    <w:rsid w:val="00F500D4"/>
    <w:rsid w:val="00F538B5"/>
    <w:rsid w:val="00F55E26"/>
    <w:rsid w:val="00F722D7"/>
    <w:rsid w:val="00FE7702"/>
    <w:rsid w:val="00FF3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D40749"/>
  <w15:docId w15:val="{C453C05F-2991-451F-835F-83F21CF6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280"/>
    <w:pPr>
      <w:spacing w:after="0" w:line="240" w:lineRule="auto"/>
      <w:jc w:val="both"/>
    </w:pPr>
    <w:rPr>
      <w:rFonts w:eastAsia="Times New Roman" w:cs="Times New Roman"/>
      <w:sz w:val="24"/>
      <w:szCs w:val="20"/>
      <w:lang w:eastAsia="en-GB"/>
    </w:rPr>
  </w:style>
  <w:style w:type="paragraph" w:styleId="Heading1">
    <w:name w:val="heading 1"/>
    <w:basedOn w:val="Normal"/>
    <w:next w:val="Normal"/>
    <w:link w:val="Heading1Char"/>
    <w:uiPriority w:val="9"/>
    <w:qFormat/>
    <w:rsid w:val="00677280"/>
    <w:pPr>
      <w:keepNext/>
      <w:numPr>
        <w:numId w:val="1"/>
      </w:numPr>
      <w:pBdr>
        <w:top w:val="single" w:sz="4" w:space="1" w:color="auto"/>
        <w:left w:val="single" w:sz="4" w:space="4" w:color="auto"/>
        <w:bottom w:val="single" w:sz="4" w:space="1" w:color="auto"/>
        <w:right w:val="single" w:sz="4" w:space="4" w:color="auto"/>
      </w:pBdr>
      <w:shd w:val="clear" w:color="auto" w:fill="C0C0C0"/>
      <w:spacing w:after="120"/>
      <w:outlineLvl w:val="0"/>
    </w:pPr>
    <w:rPr>
      <w:b/>
      <w:sz w:val="28"/>
    </w:rPr>
  </w:style>
  <w:style w:type="paragraph" w:styleId="Heading2">
    <w:name w:val="heading 2"/>
    <w:basedOn w:val="Normal"/>
    <w:next w:val="Normal"/>
    <w:link w:val="Heading2Char"/>
    <w:autoRedefine/>
    <w:uiPriority w:val="9"/>
    <w:qFormat/>
    <w:rsid w:val="00CE3BCB"/>
    <w:pPr>
      <w:keepNext/>
      <w:spacing w:line="276" w:lineRule="auto"/>
      <w:ind w:left="142" w:hanging="142"/>
      <w:jc w:val="left"/>
      <w:outlineLvl w:val="1"/>
    </w:pPr>
    <w:rPr>
      <w:rFonts w:cs="Arial"/>
      <w:b/>
      <w:sz w:val="22"/>
      <w:szCs w:val="22"/>
      <w:lang w:eastAsia="en-US"/>
    </w:rPr>
  </w:style>
  <w:style w:type="paragraph" w:styleId="Heading3">
    <w:name w:val="heading 3"/>
    <w:basedOn w:val="Normal"/>
    <w:next w:val="Normal"/>
    <w:link w:val="Heading3Char"/>
    <w:uiPriority w:val="9"/>
    <w:qFormat/>
    <w:rsid w:val="00677280"/>
    <w:pPr>
      <w:keepNext/>
      <w:numPr>
        <w:ilvl w:val="2"/>
        <w:numId w:val="1"/>
      </w:numPr>
      <w:tabs>
        <w:tab w:val="left" w:pos="1701"/>
      </w:tabs>
      <w:outlineLvl w:val="2"/>
    </w:pPr>
    <w:rPr>
      <w:b/>
    </w:rPr>
  </w:style>
  <w:style w:type="paragraph" w:styleId="Heading4">
    <w:name w:val="heading 4"/>
    <w:basedOn w:val="Normal"/>
    <w:next w:val="Normal"/>
    <w:link w:val="Heading4Char"/>
    <w:uiPriority w:val="9"/>
    <w:qFormat/>
    <w:rsid w:val="00677280"/>
    <w:pPr>
      <w:keepNext/>
      <w:numPr>
        <w:ilvl w:val="3"/>
        <w:numId w:val="1"/>
      </w:numPr>
      <w:tabs>
        <w:tab w:val="right" w:pos="9638"/>
      </w:tabs>
      <w:outlineLvl w:val="3"/>
    </w:pPr>
    <w:rPr>
      <w:b/>
      <w:lang w:eastAsia="en-US"/>
    </w:rPr>
  </w:style>
  <w:style w:type="paragraph" w:styleId="Heading5">
    <w:name w:val="heading 5"/>
    <w:basedOn w:val="Normal"/>
    <w:next w:val="Normal"/>
    <w:link w:val="Heading5Char"/>
    <w:uiPriority w:val="9"/>
    <w:qFormat/>
    <w:rsid w:val="00677280"/>
    <w:pPr>
      <w:numPr>
        <w:ilvl w:val="4"/>
        <w:numId w:val="1"/>
      </w:numPr>
      <w:spacing w:before="240" w:after="60"/>
      <w:outlineLvl w:val="4"/>
    </w:pPr>
    <w:rPr>
      <w:sz w:val="22"/>
      <w:lang w:eastAsia="en-US"/>
    </w:rPr>
  </w:style>
  <w:style w:type="paragraph" w:styleId="Heading6">
    <w:name w:val="heading 6"/>
    <w:basedOn w:val="Normal"/>
    <w:next w:val="Normal"/>
    <w:link w:val="Heading6Char"/>
    <w:uiPriority w:val="9"/>
    <w:qFormat/>
    <w:rsid w:val="00677280"/>
    <w:pPr>
      <w:numPr>
        <w:ilvl w:val="5"/>
        <w:numId w:val="1"/>
      </w:numPr>
      <w:spacing w:before="240" w:after="60"/>
      <w:outlineLvl w:val="5"/>
    </w:pPr>
    <w:rPr>
      <w:i/>
      <w:sz w:val="22"/>
      <w:lang w:eastAsia="en-US"/>
    </w:rPr>
  </w:style>
  <w:style w:type="paragraph" w:styleId="Heading7">
    <w:name w:val="heading 7"/>
    <w:basedOn w:val="Normal"/>
    <w:next w:val="Normal"/>
    <w:link w:val="Heading7Char"/>
    <w:uiPriority w:val="9"/>
    <w:qFormat/>
    <w:rsid w:val="00677280"/>
    <w:pPr>
      <w:numPr>
        <w:ilvl w:val="6"/>
        <w:numId w:val="1"/>
      </w:numPr>
      <w:spacing w:before="240" w:after="60"/>
      <w:outlineLvl w:val="6"/>
    </w:pPr>
    <w:rPr>
      <w:lang w:eastAsia="en-US"/>
    </w:rPr>
  </w:style>
  <w:style w:type="paragraph" w:styleId="Heading8">
    <w:name w:val="heading 8"/>
    <w:basedOn w:val="Normal"/>
    <w:next w:val="Normal"/>
    <w:link w:val="Heading8Char"/>
    <w:uiPriority w:val="9"/>
    <w:qFormat/>
    <w:rsid w:val="00677280"/>
    <w:pPr>
      <w:numPr>
        <w:ilvl w:val="7"/>
        <w:numId w:val="1"/>
      </w:numPr>
      <w:spacing w:before="240" w:after="60"/>
      <w:outlineLvl w:val="7"/>
    </w:pPr>
    <w:rPr>
      <w:i/>
      <w:lang w:eastAsia="en-US"/>
    </w:rPr>
  </w:style>
  <w:style w:type="paragraph" w:styleId="Heading9">
    <w:name w:val="heading 9"/>
    <w:basedOn w:val="Normal"/>
    <w:next w:val="Normal"/>
    <w:link w:val="Heading9Char"/>
    <w:uiPriority w:val="9"/>
    <w:qFormat/>
    <w:rsid w:val="00677280"/>
    <w:pPr>
      <w:numPr>
        <w:ilvl w:val="8"/>
        <w:numId w:val="1"/>
      </w:numPr>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280"/>
    <w:rPr>
      <w:rFonts w:eastAsia="Times New Roman" w:cs="Times New Roman"/>
      <w:b/>
      <w:sz w:val="28"/>
      <w:szCs w:val="20"/>
      <w:shd w:val="clear" w:color="auto" w:fill="C0C0C0"/>
      <w:lang w:eastAsia="en-GB"/>
    </w:rPr>
  </w:style>
  <w:style w:type="character" w:customStyle="1" w:styleId="Heading2Char">
    <w:name w:val="Heading 2 Char"/>
    <w:basedOn w:val="DefaultParagraphFont"/>
    <w:link w:val="Heading2"/>
    <w:uiPriority w:val="9"/>
    <w:rsid w:val="00CE3BCB"/>
    <w:rPr>
      <w:rFonts w:eastAsia="Times New Roman"/>
      <w:b/>
    </w:rPr>
  </w:style>
  <w:style w:type="character" w:customStyle="1" w:styleId="Heading3Char">
    <w:name w:val="Heading 3 Char"/>
    <w:basedOn w:val="DefaultParagraphFont"/>
    <w:link w:val="Heading3"/>
    <w:uiPriority w:val="9"/>
    <w:rsid w:val="00677280"/>
    <w:rPr>
      <w:rFonts w:eastAsia="Times New Roman" w:cs="Times New Roman"/>
      <w:b/>
      <w:sz w:val="24"/>
      <w:szCs w:val="20"/>
      <w:lang w:eastAsia="en-GB"/>
    </w:rPr>
  </w:style>
  <w:style w:type="character" w:customStyle="1" w:styleId="Heading4Char">
    <w:name w:val="Heading 4 Char"/>
    <w:basedOn w:val="DefaultParagraphFont"/>
    <w:link w:val="Heading4"/>
    <w:uiPriority w:val="9"/>
    <w:rsid w:val="00677280"/>
    <w:rPr>
      <w:rFonts w:eastAsia="Times New Roman" w:cs="Times New Roman"/>
      <w:b/>
      <w:sz w:val="24"/>
      <w:szCs w:val="20"/>
    </w:rPr>
  </w:style>
  <w:style w:type="character" w:customStyle="1" w:styleId="Heading5Char">
    <w:name w:val="Heading 5 Char"/>
    <w:basedOn w:val="DefaultParagraphFont"/>
    <w:link w:val="Heading5"/>
    <w:uiPriority w:val="9"/>
    <w:rsid w:val="00677280"/>
    <w:rPr>
      <w:rFonts w:eastAsia="Times New Roman" w:cs="Times New Roman"/>
      <w:szCs w:val="20"/>
    </w:rPr>
  </w:style>
  <w:style w:type="character" w:customStyle="1" w:styleId="Heading6Char">
    <w:name w:val="Heading 6 Char"/>
    <w:basedOn w:val="DefaultParagraphFont"/>
    <w:link w:val="Heading6"/>
    <w:uiPriority w:val="9"/>
    <w:rsid w:val="00677280"/>
    <w:rPr>
      <w:rFonts w:eastAsia="Times New Roman" w:cs="Times New Roman"/>
      <w:i/>
      <w:szCs w:val="20"/>
    </w:rPr>
  </w:style>
  <w:style w:type="character" w:customStyle="1" w:styleId="Heading7Char">
    <w:name w:val="Heading 7 Char"/>
    <w:basedOn w:val="DefaultParagraphFont"/>
    <w:link w:val="Heading7"/>
    <w:uiPriority w:val="9"/>
    <w:rsid w:val="00677280"/>
    <w:rPr>
      <w:rFonts w:eastAsia="Times New Roman" w:cs="Times New Roman"/>
      <w:sz w:val="24"/>
      <w:szCs w:val="20"/>
    </w:rPr>
  </w:style>
  <w:style w:type="character" w:customStyle="1" w:styleId="Heading8Char">
    <w:name w:val="Heading 8 Char"/>
    <w:basedOn w:val="DefaultParagraphFont"/>
    <w:link w:val="Heading8"/>
    <w:uiPriority w:val="9"/>
    <w:rsid w:val="00677280"/>
    <w:rPr>
      <w:rFonts w:eastAsia="Times New Roman" w:cs="Times New Roman"/>
      <w:i/>
      <w:sz w:val="24"/>
      <w:szCs w:val="20"/>
    </w:rPr>
  </w:style>
  <w:style w:type="character" w:customStyle="1" w:styleId="Heading9Char">
    <w:name w:val="Heading 9 Char"/>
    <w:basedOn w:val="DefaultParagraphFont"/>
    <w:link w:val="Heading9"/>
    <w:uiPriority w:val="9"/>
    <w:rsid w:val="00677280"/>
    <w:rPr>
      <w:rFonts w:eastAsia="Times New Roman" w:cs="Times New Roman"/>
      <w:b/>
      <w:i/>
      <w:sz w:val="18"/>
      <w:szCs w:val="20"/>
    </w:rPr>
  </w:style>
  <w:style w:type="paragraph" w:styleId="Header">
    <w:name w:val="header"/>
    <w:basedOn w:val="Normal"/>
    <w:link w:val="HeaderChar"/>
    <w:uiPriority w:val="99"/>
    <w:rsid w:val="00677280"/>
    <w:pPr>
      <w:tabs>
        <w:tab w:val="center" w:pos="4153"/>
        <w:tab w:val="right" w:pos="8306"/>
      </w:tabs>
    </w:pPr>
    <w:rPr>
      <w:lang w:eastAsia="en-US"/>
    </w:rPr>
  </w:style>
  <w:style w:type="character" w:customStyle="1" w:styleId="HeaderChar">
    <w:name w:val="Header Char"/>
    <w:basedOn w:val="DefaultParagraphFont"/>
    <w:link w:val="Header"/>
    <w:uiPriority w:val="99"/>
    <w:rsid w:val="00677280"/>
    <w:rPr>
      <w:rFonts w:eastAsia="Times New Roman" w:cs="Times New Roman"/>
      <w:sz w:val="24"/>
      <w:szCs w:val="20"/>
    </w:rPr>
  </w:style>
  <w:style w:type="paragraph" w:styleId="TOC1">
    <w:name w:val="toc 1"/>
    <w:basedOn w:val="Normal"/>
    <w:next w:val="Normal"/>
    <w:autoRedefine/>
    <w:uiPriority w:val="39"/>
    <w:rsid w:val="00677280"/>
    <w:pPr>
      <w:shd w:val="clear" w:color="auto" w:fill="C0C0C0"/>
      <w:tabs>
        <w:tab w:val="left" w:pos="709"/>
        <w:tab w:val="right" w:leader="dot" w:pos="9639"/>
      </w:tabs>
      <w:spacing w:before="120"/>
    </w:pPr>
    <w:rPr>
      <w:b/>
      <w:noProof/>
      <w:sz w:val="20"/>
    </w:rPr>
  </w:style>
  <w:style w:type="paragraph" w:styleId="TOC2">
    <w:name w:val="toc 2"/>
    <w:basedOn w:val="Normal"/>
    <w:next w:val="Normal"/>
    <w:autoRedefine/>
    <w:uiPriority w:val="39"/>
    <w:rsid w:val="00677280"/>
    <w:pPr>
      <w:tabs>
        <w:tab w:val="left" w:pos="709"/>
        <w:tab w:val="left" w:pos="1418"/>
        <w:tab w:val="right" w:leader="dot" w:pos="9639"/>
      </w:tabs>
      <w:spacing w:before="120"/>
      <w:ind w:left="709"/>
    </w:pPr>
    <w:rPr>
      <w:noProof/>
      <w:sz w:val="20"/>
    </w:rPr>
  </w:style>
  <w:style w:type="paragraph" w:styleId="Footer">
    <w:name w:val="footer"/>
    <w:basedOn w:val="Normal"/>
    <w:link w:val="FooterChar"/>
    <w:uiPriority w:val="99"/>
    <w:rsid w:val="00677280"/>
    <w:pPr>
      <w:tabs>
        <w:tab w:val="center" w:pos="4153"/>
        <w:tab w:val="right" w:pos="8306"/>
      </w:tabs>
    </w:pPr>
  </w:style>
  <w:style w:type="character" w:customStyle="1" w:styleId="FooterChar">
    <w:name w:val="Footer Char"/>
    <w:basedOn w:val="DefaultParagraphFont"/>
    <w:link w:val="Footer"/>
    <w:uiPriority w:val="99"/>
    <w:rsid w:val="00677280"/>
    <w:rPr>
      <w:rFonts w:eastAsia="Times New Roman" w:cs="Times New Roman"/>
      <w:sz w:val="24"/>
      <w:szCs w:val="20"/>
      <w:lang w:eastAsia="en-GB"/>
    </w:rPr>
  </w:style>
  <w:style w:type="character" w:styleId="PageNumber">
    <w:name w:val="page number"/>
    <w:basedOn w:val="DefaultParagraphFont"/>
    <w:uiPriority w:val="99"/>
    <w:rsid w:val="00677280"/>
    <w:rPr>
      <w:rFonts w:cs="Times New Roman"/>
    </w:rPr>
  </w:style>
  <w:style w:type="character" w:styleId="Hyperlink">
    <w:name w:val="Hyperlink"/>
    <w:basedOn w:val="DefaultParagraphFont"/>
    <w:uiPriority w:val="99"/>
    <w:rsid w:val="00677280"/>
    <w:rPr>
      <w:rFonts w:cs="Times New Roman"/>
      <w:color w:val="0000FF"/>
      <w:u w:val="single"/>
    </w:rPr>
  </w:style>
  <w:style w:type="paragraph" w:styleId="ListParagraph">
    <w:name w:val="List Paragraph"/>
    <w:basedOn w:val="Normal"/>
    <w:uiPriority w:val="34"/>
    <w:qFormat/>
    <w:rsid w:val="005716EE"/>
    <w:pPr>
      <w:ind w:left="720"/>
      <w:contextualSpacing/>
    </w:pPr>
  </w:style>
  <w:style w:type="table" w:styleId="TableGrid">
    <w:name w:val="Table Grid"/>
    <w:basedOn w:val="TableNormal"/>
    <w:uiPriority w:val="59"/>
    <w:rsid w:val="00E4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E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71F"/>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2E35C0"/>
    <w:rPr>
      <w:rFonts w:ascii="Tahoma" w:hAnsi="Tahoma" w:cs="Tahoma"/>
      <w:sz w:val="16"/>
      <w:szCs w:val="16"/>
    </w:rPr>
  </w:style>
  <w:style w:type="character" w:customStyle="1" w:styleId="BalloonTextChar">
    <w:name w:val="Balloon Text Char"/>
    <w:basedOn w:val="DefaultParagraphFont"/>
    <w:link w:val="BalloonText"/>
    <w:uiPriority w:val="99"/>
    <w:semiHidden/>
    <w:rsid w:val="002E35C0"/>
    <w:rPr>
      <w:rFonts w:ascii="Tahoma" w:eastAsia="Times New Roman" w:hAnsi="Tahoma" w:cs="Tahoma"/>
      <w:sz w:val="16"/>
      <w:szCs w:val="16"/>
      <w:lang w:eastAsia="en-GB"/>
    </w:rPr>
  </w:style>
  <w:style w:type="character" w:customStyle="1" w:styleId="st1">
    <w:name w:val="st1"/>
    <w:basedOn w:val="DefaultParagraphFont"/>
    <w:rsid w:val="00977540"/>
  </w:style>
  <w:style w:type="paragraph" w:styleId="PlainText">
    <w:name w:val="Plain Text"/>
    <w:basedOn w:val="Normal"/>
    <w:link w:val="PlainTextChar"/>
    <w:uiPriority w:val="99"/>
    <w:semiHidden/>
    <w:unhideWhenUsed/>
    <w:rsid w:val="00B078BB"/>
    <w:pPr>
      <w:jc w:val="left"/>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B078BB"/>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479956">
      <w:bodyDiv w:val="1"/>
      <w:marLeft w:val="0"/>
      <w:marRight w:val="0"/>
      <w:marTop w:val="0"/>
      <w:marBottom w:val="0"/>
      <w:divBdr>
        <w:top w:val="none" w:sz="0" w:space="0" w:color="auto"/>
        <w:left w:val="none" w:sz="0" w:space="0" w:color="auto"/>
        <w:bottom w:val="none" w:sz="0" w:space="0" w:color="auto"/>
        <w:right w:val="none" w:sz="0" w:space="0" w:color="auto"/>
      </w:divBdr>
    </w:div>
    <w:div w:id="1341084842">
      <w:bodyDiv w:val="1"/>
      <w:marLeft w:val="0"/>
      <w:marRight w:val="0"/>
      <w:marTop w:val="0"/>
      <w:marBottom w:val="0"/>
      <w:divBdr>
        <w:top w:val="none" w:sz="0" w:space="0" w:color="auto"/>
        <w:left w:val="none" w:sz="0" w:space="0" w:color="auto"/>
        <w:bottom w:val="none" w:sz="0" w:space="0" w:color="auto"/>
        <w:right w:val="none" w:sz="0" w:space="0" w:color="auto"/>
      </w:divBdr>
    </w:div>
    <w:div w:id="17504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imt012/Policies_Procedures_and_Guidelines/default.aspx" TargetMode="External"/><Relationship Id="rId2" Type="http://schemas.openxmlformats.org/officeDocument/2006/relationships/customXml" Target="../customXml/item2.xml"/><Relationship Id="rId16" Type="http://schemas.openxmlformats.org/officeDocument/2006/relationships/hyperlink" Target="https://www.gov.uk/goverment/publications/records-management-code-of-practice-for-health-and-social-ca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ls.npsa.nhs.uk/beingopen" TargetMode="External"/><Relationship Id="rId5" Type="http://schemas.openxmlformats.org/officeDocument/2006/relationships/styles" Target="styles.xml"/><Relationship Id="rId15" Type="http://schemas.openxmlformats.org/officeDocument/2006/relationships/hyperlink" Target="https://www.gov.uk/goverment/publications/records-management-code-of-practice-for-health-and-social-care" TargetMode="External"/><Relationship Id="rId23" Type="http://schemas.openxmlformats.org/officeDocument/2006/relationships/theme" Target="theme/theme1.xml"/><Relationship Id="rId10" Type="http://schemas.openxmlformats.org/officeDocument/2006/relationships/hyperlink" Target="http://www.nrls.npsa.nhs.uk/beingopen"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ment/publications/records-management-code-of-practice-for-health-and-social-car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8D4D2E240D24C90A4FE1ED9D3F165" ma:contentTypeVersion="4" ma:contentTypeDescription="Create a new document." ma:contentTypeScope="" ma:versionID="f62d8194bb7c38df401ad267859f5a6b">
  <xsd:schema xmlns:xsd="http://www.w3.org/2001/XMLSchema" xmlns:xs="http://www.w3.org/2001/XMLSchema" xmlns:p="http://schemas.microsoft.com/office/2006/metadata/properties" xmlns:ns3="9c7bee56-ff0c-496d-9a38-0dfa041530d1" targetNamespace="http://schemas.microsoft.com/office/2006/metadata/properties" ma:root="true" ma:fieldsID="d6cb0ba89b99b157f25bbc914c98b9e3" ns3:_="">
    <xsd:import namespace="9c7bee56-ff0c-496d-9a38-0dfa041530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ee56-ff0c-496d-9a38-0dfa04153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5C1DC1A-FCFE-4796-9CDE-BD631550E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ee56-ff0c-496d-9a38-0dfa04153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5FA36-8CEF-4ADD-B83F-1D1DC0BAF983}">
  <ds:schemaRefs>
    <ds:schemaRef ds:uri="http://schemas.microsoft.com/sharepoint/v3/contenttype/forms"/>
  </ds:schemaRefs>
</ds:datastoreItem>
</file>

<file path=customXml/itemProps3.xml><?xml version="1.0" encoding="utf-8"?>
<ds:datastoreItem xmlns:ds="http://schemas.openxmlformats.org/officeDocument/2006/customXml" ds:itemID="{661E43B0-F6B3-4300-9BC1-CC16D52967C0}">
  <ds:schemaRef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9c7bee56-ff0c-496d-9a38-0dfa041530d1"/>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Policy Template</vt:lpstr>
    </vt:vector>
  </TitlesOfParts>
  <Company>LWH NHS Foundation Trust</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aclark</dc:creator>
  <cp:lastModifiedBy>Ellie Mcgrath</cp:lastModifiedBy>
  <cp:revision>14</cp:revision>
  <cp:lastPrinted>2023-03-17T09:49:00Z</cp:lastPrinted>
  <dcterms:created xsi:type="dcterms:W3CDTF">2020-10-22T19:42:00Z</dcterms:created>
  <dcterms:modified xsi:type="dcterms:W3CDTF">2023-03-17T09:49:00Z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0x010100ED78D4D2E240D24C90A4FE1ED9D3F165</vt:lpwstr>
  </property>
</Properties>
</file>